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17" w:rsidRPr="0099073F" w:rsidRDefault="00164917" w:rsidP="00502AE2">
      <w:pPr>
        <w:tabs>
          <w:tab w:val="left" w:pos="709"/>
          <w:tab w:val="left" w:pos="5310"/>
        </w:tabs>
        <w:spacing w:after="0" w:line="240" w:lineRule="auto"/>
        <w:contextualSpacing/>
        <w:jc w:val="center"/>
        <w:rPr>
          <w:rFonts w:ascii="Times New Roman" w:hAnsi="Times New Roman"/>
          <w:b/>
          <w:bCs/>
          <w:sz w:val="27"/>
          <w:szCs w:val="27"/>
        </w:rPr>
      </w:pPr>
      <w:r w:rsidRPr="0099073F">
        <w:rPr>
          <w:rFonts w:ascii="Times New Roman" w:hAnsi="Times New Roman"/>
          <w:b/>
          <w:bCs/>
          <w:sz w:val="27"/>
          <w:szCs w:val="27"/>
        </w:rPr>
        <w:t xml:space="preserve">Доклад </w:t>
      </w:r>
    </w:p>
    <w:p w:rsidR="00164917" w:rsidRPr="0099073F" w:rsidRDefault="00164917" w:rsidP="00502AE2">
      <w:pPr>
        <w:tabs>
          <w:tab w:val="left" w:pos="5310"/>
        </w:tabs>
        <w:spacing w:after="0" w:line="240" w:lineRule="auto"/>
        <w:contextualSpacing/>
        <w:jc w:val="center"/>
        <w:rPr>
          <w:rFonts w:ascii="Times New Roman" w:hAnsi="Times New Roman"/>
          <w:b/>
          <w:bCs/>
          <w:sz w:val="27"/>
          <w:szCs w:val="27"/>
        </w:rPr>
      </w:pPr>
      <w:r w:rsidRPr="0099073F">
        <w:rPr>
          <w:rFonts w:ascii="Times New Roman" w:hAnsi="Times New Roman"/>
          <w:b/>
          <w:bCs/>
          <w:sz w:val="27"/>
          <w:szCs w:val="27"/>
        </w:rPr>
        <w:t>о реализации государственной программы</w:t>
      </w:r>
    </w:p>
    <w:p w:rsidR="00164917" w:rsidRPr="0099073F" w:rsidRDefault="00164917" w:rsidP="00502AE2">
      <w:pPr>
        <w:spacing w:after="0" w:line="240" w:lineRule="auto"/>
        <w:contextualSpacing/>
        <w:jc w:val="center"/>
        <w:rPr>
          <w:rFonts w:ascii="Times New Roman" w:hAnsi="Times New Roman"/>
          <w:b/>
          <w:sz w:val="27"/>
          <w:szCs w:val="27"/>
        </w:rPr>
      </w:pPr>
      <w:r w:rsidRPr="0099073F">
        <w:rPr>
          <w:rFonts w:ascii="Times New Roman" w:hAnsi="Times New Roman"/>
          <w:b/>
          <w:sz w:val="27"/>
          <w:szCs w:val="27"/>
        </w:rPr>
        <w:t xml:space="preserve">«Обеспечение социальной защищенности и занятости населения» </w:t>
      </w:r>
    </w:p>
    <w:p w:rsidR="00164917" w:rsidRPr="0099073F" w:rsidRDefault="00164917" w:rsidP="00502AE2">
      <w:pPr>
        <w:spacing w:after="0" w:line="240" w:lineRule="auto"/>
        <w:contextualSpacing/>
        <w:jc w:val="center"/>
        <w:rPr>
          <w:rFonts w:ascii="Times New Roman" w:hAnsi="Times New Roman"/>
          <w:b/>
          <w:sz w:val="27"/>
          <w:szCs w:val="27"/>
        </w:rPr>
      </w:pPr>
      <w:r w:rsidRPr="0099073F">
        <w:rPr>
          <w:rFonts w:ascii="Times New Roman" w:hAnsi="Times New Roman"/>
          <w:b/>
          <w:sz w:val="27"/>
          <w:szCs w:val="27"/>
        </w:rPr>
        <w:t>за 20</w:t>
      </w:r>
      <w:r w:rsidR="00380507" w:rsidRPr="0099073F">
        <w:rPr>
          <w:rFonts w:ascii="Times New Roman" w:hAnsi="Times New Roman"/>
          <w:b/>
          <w:sz w:val="27"/>
          <w:szCs w:val="27"/>
        </w:rPr>
        <w:t>23</w:t>
      </w:r>
      <w:r w:rsidRPr="0099073F">
        <w:rPr>
          <w:rFonts w:ascii="Times New Roman" w:hAnsi="Times New Roman"/>
          <w:b/>
          <w:sz w:val="27"/>
          <w:szCs w:val="27"/>
        </w:rPr>
        <w:t xml:space="preserve"> год</w:t>
      </w:r>
    </w:p>
    <w:p w:rsidR="00E81425" w:rsidRPr="0099073F" w:rsidRDefault="00E81425" w:rsidP="00502AE2">
      <w:pPr>
        <w:spacing w:after="0" w:line="240" w:lineRule="auto"/>
        <w:contextualSpacing/>
        <w:jc w:val="center"/>
        <w:rPr>
          <w:rFonts w:ascii="Times New Roman" w:hAnsi="Times New Roman"/>
          <w:b/>
          <w:sz w:val="27"/>
          <w:szCs w:val="27"/>
        </w:rPr>
      </w:pPr>
    </w:p>
    <w:p w:rsidR="00164917" w:rsidRPr="0099073F" w:rsidRDefault="00164917" w:rsidP="00502AE2">
      <w:pPr>
        <w:tabs>
          <w:tab w:val="left" w:pos="1134"/>
        </w:tabs>
        <w:spacing w:after="0" w:line="240" w:lineRule="auto"/>
        <w:contextualSpacing/>
        <w:jc w:val="center"/>
        <w:rPr>
          <w:rFonts w:ascii="Times New Roman" w:hAnsi="Times New Roman"/>
          <w:b/>
          <w:bCs/>
          <w:sz w:val="27"/>
          <w:szCs w:val="27"/>
        </w:rPr>
      </w:pPr>
      <w:r w:rsidRPr="0099073F">
        <w:rPr>
          <w:rFonts w:ascii="Times New Roman" w:hAnsi="Times New Roman"/>
          <w:b/>
          <w:bCs/>
          <w:sz w:val="27"/>
          <w:szCs w:val="27"/>
          <w:lang w:val="en-US"/>
        </w:rPr>
        <w:t>I</w:t>
      </w:r>
      <w:r w:rsidRPr="0099073F">
        <w:rPr>
          <w:rFonts w:ascii="Times New Roman" w:hAnsi="Times New Roman"/>
          <w:b/>
          <w:bCs/>
          <w:sz w:val="27"/>
          <w:szCs w:val="27"/>
        </w:rPr>
        <w:t>. Общая информация</w:t>
      </w:r>
    </w:p>
    <w:p w:rsidR="006A3480" w:rsidRPr="0099073F" w:rsidRDefault="006A3480" w:rsidP="00C755F9">
      <w:pPr>
        <w:spacing w:after="0" w:line="240" w:lineRule="auto"/>
        <w:ind w:firstLine="709"/>
        <w:contextualSpacing/>
        <w:jc w:val="center"/>
        <w:rPr>
          <w:rFonts w:ascii="Times New Roman" w:hAnsi="Times New Roman"/>
          <w:sz w:val="27"/>
          <w:szCs w:val="27"/>
        </w:rPr>
      </w:pPr>
    </w:p>
    <w:p w:rsidR="00164917" w:rsidRPr="0099073F" w:rsidRDefault="00164917"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Администратором государственной программы Республики Алтай «Обеспечение социальной защищенности и занятости населения» </w:t>
      </w:r>
      <w:r w:rsidR="00751D87" w:rsidRPr="0099073F">
        <w:rPr>
          <w:rFonts w:ascii="Times New Roman" w:hAnsi="Times New Roman"/>
          <w:sz w:val="27"/>
          <w:szCs w:val="27"/>
        </w:rPr>
        <w:t>(далее - государственная программа)</w:t>
      </w:r>
      <w:r w:rsidR="00E7710A" w:rsidRPr="0099073F">
        <w:rPr>
          <w:rFonts w:ascii="Times New Roman" w:hAnsi="Times New Roman"/>
          <w:sz w:val="27"/>
          <w:szCs w:val="27"/>
        </w:rPr>
        <w:t xml:space="preserve"> </w:t>
      </w:r>
      <w:r w:rsidRPr="0099073F">
        <w:rPr>
          <w:rFonts w:ascii="Times New Roman" w:hAnsi="Times New Roman"/>
          <w:sz w:val="27"/>
          <w:szCs w:val="27"/>
        </w:rPr>
        <w:t xml:space="preserve">в </w:t>
      </w:r>
      <w:r w:rsidR="00380507" w:rsidRPr="0099073F">
        <w:rPr>
          <w:rFonts w:ascii="Times New Roman" w:hAnsi="Times New Roman"/>
          <w:sz w:val="27"/>
          <w:szCs w:val="27"/>
        </w:rPr>
        <w:t>2023</w:t>
      </w:r>
      <w:r w:rsidRPr="0099073F">
        <w:rPr>
          <w:rFonts w:ascii="Times New Roman" w:hAnsi="Times New Roman"/>
          <w:sz w:val="27"/>
          <w:szCs w:val="27"/>
        </w:rPr>
        <w:t xml:space="preserve"> </w:t>
      </w:r>
      <w:r w:rsidR="00FB4AC4" w:rsidRPr="0099073F">
        <w:rPr>
          <w:rFonts w:ascii="Times New Roman" w:hAnsi="Times New Roman"/>
          <w:sz w:val="27"/>
          <w:szCs w:val="27"/>
        </w:rPr>
        <w:t>году</w:t>
      </w:r>
      <w:r w:rsidRPr="0099073F">
        <w:rPr>
          <w:rFonts w:ascii="Times New Roman" w:hAnsi="Times New Roman"/>
          <w:sz w:val="27"/>
          <w:szCs w:val="27"/>
        </w:rPr>
        <w:t xml:space="preserve"> выступало Министерство труда</w:t>
      </w:r>
      <w:r w:rsidR="00F527DB" w:rsidRPr="0099073F">
        <w:rPr>
          <w:rFonts w:ascii="Times New Roman" w:hAnsi="Times New Roman"/>
          <w:sz w:val="27"/>
          <w:szCs w:val="27"/>
        </w:rPr>
        <w:t>,</w:t>
      </w:r>
      <w:r w:rsidR="000379AA" w:rsidRPr="0099073F">
        <w:rPr>
          <w:rFonts w:ascii="Times New Roman" w:hAnsi="Times New Roman"/>
          <w:sz w:val="27"/>
          <w:szCs w:val="27"/>
        </w:rPr>
        <w:t xml:space="preserve"> </w:t>
      </w:r>
      <w:r w:rsidRPr="0099073F">
        <w:rPr>
          <w:rFonts w:ascii="Times New Roman" w:hAnsi="Times New Roman"/>
          <w:sz w:val="27"/>
          <w:szCs w:val="27"/>
        </w:rPr>
        <w:t xml:space="preserve">социального развития </w:t>
      </w:r>
      <w:r w:rsidR="00F527DB" w:rsidRPr="0099073F">
        <w:rPr>
          <w:rFonts w:ascii="Times New Roman" w:hAnsi="Times New Roman"/>
          <w:sz w:val="27"/>
          <w:szCs w:val="27"/>
        </w:rPr>
        <w:t xml:space="preserve">и занятости населения </w:t>
      </w:r>
      <w:r w:rsidRPr="0099073F">
        <w:rPr>
          <w:rFonts w:ascii="Times New Roman" w:hAnsi="Times New Roman"/>
          <w:sz w:val="27"/>
          <w:szCs w:val="27"/>
        </w:rPr>
        <w:t>Республики Алтай</w:t>
      </w:r>
      <w:r w:rsidR="000379AA" w:rsidRPr="0099073F">
        <w:rPr>
          <w:rFonts w:ascii="Times New Roman" w:hAnsi="Times New Roman"/>
          <w:sz w:val="27"/>
          <w:szCs w:val="27"/>
        </w:rPr>
        <w:t xml:space="preserve"> </w:t>
      </w:r>
      <w:r w:rsidR="0071445F" w:rsidRPr="0099073F">
        <w:rPr>
          <w:rFonts w:ascii="Times New Roman" w:hAnsi="Times New Roman"/>
          <w:sz w:val="27"/>
          <w:szCs w:val="27"/>
        </w:rPr>
        <w:t>(далее – Минтруд Республики Алтай</w:t>
      </w:r>
      <w:r w:rsidR="00751D87" w:rsidRPr="0099073F">
        <w:rPr>
          <w:rFonts w:ascii="Times New Roman" w:hAnsi="Times New Roman"/>
          <w:sz w:val="27"/>
          <w:szCs w:val="27"/>
        </w:rPr>
        <w:t>)</w:t>
      </w:r>
      <w:r w:rsidR="0071445F" w:rsidRPr="0099073F">
        <w:rPr>
          <w:rFonts w:ascii="Times New Roman" w:hAnsi="Times New Roman"/>
          <w:sz w:val="27"/>
          <w:szCs w:val="27"/>
        </w:rPr>
        <w:t>, соисполнители</w:t>
      </w:r>
      <w:r w:rsidRPr="0099073F">
        <w:rPr>
          <w:rFonts w:ascii="Times New Roman" w:hAnsi="Times New Roman"/>
          <w:sz w:val="27"/>
          <w:szCs w:val="27"/>
        </w:rPr>
        <w:t>: Министерство образования</w:t>
      </w:r>
      <w:r w:rsidR="00A73DA3" w:rsidRPr="0099073F">
        <w:rPr>
          <w:rFonts w:ascii="Times New Roman" w:hAnsi="Times New Roman"/>
          <w:sz w:val="27"/>
          <w:szCs w:val="27"/>
        </w:rPr>
        <w:t xml:space="preserve"> </w:t>
      </w:r>
      <w:r w:rsidR="005B6246" w:rsidRPr="0099073F">
        <w:rPr>
          <w:rFonts w:ascii="Times New Roman" w:hAnsi="Times New Roman"/>
          <w:sz w:val="27"/>
          <w:szCs w:val="27"/>
        </w:rPr>
        <w:t xml:space="preserve">        </w:t>
      </w:r>
      <w:r w:rsidR="00C755F9" w:rsidRPr="0099073F">
        <w:rPr>
          <w:rFonts w:ascii="Times New Roman" w:hAnsi="Times New Roman"/>
          <w:sz w:val="27"/>
          <w:szCs w:val="27"/>
        </w:rPr>
        <w:t xml:space="preserve">   </w:t>
      </w:r>
      <w:r w:rsidR="00A73DA3" w:rsidRPr="0099073F">
        <w:rPr>
          <w:rFonts w:ascii="Times New Roman" w:hAnsi="Times New Roman"/>
          <w:sz w:val="27"/>
          <w:szCs w:val="27"/>
        </w:rPr>
        <w:t>и</w:t>
      </w:r>
      <w:r w:rsidRPr="0099073F">
        <w:rPr>
          <w:rFonts w:ascii="Times New Roman" w:hAnsi="Times New Roman"/>
          <w:sz w:val="27"/>
          <w:szCs w:val="27"/>
        </w:rPr>
        <w:t xml:space="preserve"> науки Республики Алтай, Министерство здравоохранения Республики Алтай, Министерство культуры Республики Алтай, Министерство </w:t>
      </w:r>
      <w:proofErr w:type="gramStart"/>
      <w:r w:rsidRPr="0099073F">
        <w:rPr>
          <w:rFonts w:ascii="Times New Roman" w:hAnsi="Times New Roman"/>
          <w:sz w:val="27"/>
          <w:szCs w:val="27"/>
        </w:rPr>
        <w:t>регионального</w:t>
      </w:r>
      <w:proofErr w:type="gramEnd"/>
      <w:r w:rsidRPr="0099073F">
        <w:rPr>
          <w:rFonts w:ascii="Times New Roman" w:hAnsi="Times New Roman"/>
          <w:sz w:val="27"/>
          <w:szCs w:val="27"/>
        </w:rPr>
        <w:t xml:space="preserve"> раз</w:t>
      </w:r>
      <w:r w:rsidR="00827357" w:rsidRPr="0099073F">
        <w:rPr>
          <w:rFonts w:ascii="Times New Roman" w:hAnsi="Times New Roman"/>
          <w:sz w:val="27"/>
          <w:szCs w:val="27"/>
        </w:rPr>
        <w:t>вития Республики Алтай</w:t>
      </w:r>
      <w:r w:rsidR="0071445F" w:rsidRPr="0099073F">
        <w:rPr>
          <w:rFonts w:ascii="Times New Roman" w:hAnsi="Times New Roman"/>
          <w:sz w:val="27"/>
          <w:szCs w:val="27"/>
        </w:rPr>
        <w:t>, Министерство экономического развития Республики Алтай, Комитет по физической культуре и спорту Республики Алтай</w:t>
      </w:r>
      <w:r w:rsidR="00827357" w:rsidRPr="0099073F">
        <w:rPr>
          <w:rFonts w:ascii="Times New Roman" w:hAnsi="Times New Roman"/>
          <w:sz w:val="27"/>
          <w:szCs w:val="27"/>
        </w:rPr>
        <w:t>.</w:t>
      </w:r>
    </w:p>
    <w:p w:rsidR="00164917" w:rsidRPr="0099073F" w:rsidRDefault="00164917"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Государственная программа направлена на </w:t>
      </w:r>
      <w:r w:rsidR="00181692" w:rsidRPr="0099073F">
        <w:rPr>
          <w:rFonts w:ascii="Times New Roman" w:hAnsi="Times New Roman"/>
          <w:sz w:val="27"/>
          <w:szCs w:val="27"/>
        </w:rPr>
        <w:t xml:space="preserve">достижение цели: </w:t>
      </w:r>
      <w:r w:rsidRPr="0099073F">
        <w:rPr>
          <w:rFonts w:ascii="Times New Roman" w:hAnsi="Times New Roman"/>
          <w:sz w:val="27"/>
          <w:szCs w:val="27"/>
        </w:rPr>
        <w:t>повышение уровня и качества жизни граждан, нуждающихся в социальной поддержке, снижение социального неравенства и содействие занятости населения.</w:t>
      </w:r>
    </w:p>
    <w:p w:rsidR="00D178F4" w:rsidRPr="0099073F" w:rsidRDefault="00164917"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Цель </w:t>
      </w:r>
      <w:r w:rsidR="005304AB" w:rsidRPr="0099073F">
        <w:rPr>
          <w:rFonts w:ascii="Times New Roman" w:hAnsi="Times New Roman"/>
          <w:sz w:val="27"/>
          <w:szCs w:val="27"/>
        </w:rPr>
        <w:t xml:space="preserve">государственной программы </w:t>
      </w:r>
      <w:r w:rsidR="0071445F" w:rsidRPr="0099073F">
        <w:rPr>
          <w:rFonts w:ascii="Times New Roman" w:hAnsi="Times New Roman"/>
          <w:sz w:val="27"/>
          <w:szCs w:val="27"/>
        </w:rPr>
        <w:t>достигается</w:t>
      </w:r>
      <w:r w:rsidRPr="0099073F">
        <w:rPr>
          <w:rFonts w:ascii="Times New Roman" w:hAnsi="Times New Roman"/>
          <w:sz w:val="27"/>
          <w:szCs w:val="27"/>
        </w:rPr>
        <w:t xml:space="preserve"> путем</w:t>
      </w:r>
      <w:r w:rsidR="00FF2A6E" w:rsidRPr="0099073F">
        <w:rPr>
          <w:rFonts w:ascii="Times New Roman" w:hAnsi="Times New Roman"/>
          <w:sz w:val="27"/>
          <w:szCs w:val="27"/>
        </w:rPr>
        <w:t xml:space="preserve"> </w:t>
      </w:r>
      <w:r w:rsidR="00C71DE3" w:rsidRPr="0099073F">
        <w:rPr>
          <w:rFonts w:ascii="Times New Roman" w:hAnsi="Times New Roman"/>
          <w:sz w:val="27"/>
          <w:szCs w:val="27"/>
        </w:rPr>
        <w:t>решения следующих задач</w:t>
      </w:r>
      <w:r w:rsidR="00257E6A" w:rsidRPr="0099073F">
        <w:rPr>
          <w:rFonts w:ascii="Times New Roman" w:hAnsi="Times New Roman"/>
          <w:sz w:val="27"/>
          <w:szCs w:val="27"/>
        </w:rPr>
        <w:t>:</w:t>
      </w:r>
    </w:p>
    <w:p w:rsidR="00D178F4" w:rsidRPr="0099073F" w:rsidRDefault="00D178F4" w:rsidP="00502AE2">
      <w:pPr>
        <w:pStyle w:val="af"/>
        <w:autoSpaceDE w:val="0"/>
        <w:autoSpaceDN w:val="0"/>
        <w:adjustRightInd w:val="0"/>
        <w:spacing w:after="0" w:line="240" w:lineRule="auto"/>
        <w:ind w:left="0" w:firstLine="709"/>
        <w:jc w:val="both"/>
        <w:rPr>
          <w:rFonts w:ascii="Times New Roman" w:hAnsi="Times New Roman"/>
          <w:sz w:val="27"/>
          <w:szCs w:val="27"/>
        </w:rPr>
      </w:pPr>
      <w:r w:rsidRPr="0099073F">
        <w:rPr>
          <w:rFonts w:ascii="Times New Roman" w:hAnsi="Times New Roman"/>
          <w:sz w:val="27"/>
          <w:szCs w:val="27"/>
        </w:rPr>
        <w:t>1) совершенствовани</w:t>
      </w:r>
      <w:r w:rsidR="00257E6A" w:rsidRPr="0099073F">
        <w:rPr>
          <w:rFonts w:ascii="Times New Roman" w:hAnsi="Times New Roman"/>
          <w:sz w:val="27"/>
          <w:szCs w:val="27"/>
        </w:rPr>
        <w:t>я</w:t>
      </w:r>
      <w:r w:rsidRPr="0099073F">
        <w:rPr>
          <w:rFonts w:ascii="Times New Roman" w:hAnsi="Times New Roman"/>
          <w:sz w:val="27"/>
          <w:szCs w:val="27"/>
        </w:rPr>
        <w:t xml:space="preserve"> системы социальной поддержки населения;</w:t>
      </w:r>
    </w:p>
    <w:p w:rsidR="00D178F4" w:rsidRPr="0099073F" w:rsidRDefault="00D178F4" w:rsidP="00502AE2">
      <w:pPr>
        <w:pStyle w:val="af"/>
        <w:autoSpaceDE w:val="0"/>
        <w:autoSpaceDN w:val="0"/>
        <w:adjustRightInd w:val="0"/>
        <w:spacing w:after="0" w:line="240" w:lineRule="auto"/>
        <w:ind w:left="0" w:firstLine="709"/>
        <w:jc w:val="both"/>
        <w:rPr>
          <w:rFonts w:ascii="Times New Roman" w:hAnsi="Times New Roman"/>
          <w:sz w:val="27"/>
          <w:szCs w:val="27"/>
        </w:rPr>
      </w:pPr>
      <w:r w:rsidRPr="0099073F">
        <w:rPr>
          <w:rFonts w:ascii="Times New Roman" w:hAnsi="Times New Roman"/>
          <w:sz w:val="27"/>
          <w:szCs w:val="27"/>
        </w:rPr>
        <w:t>2) создани</w:t>
      </w:r>
      <w:r w:rsidR="00257E6A" w:rsidRPr="0099073F">
        <w:rPr>
          <w:rFonts w:ascii="Times New Roman" w:hAnsi="Times New Roman"/>
          <w:sz w:val="27"/>
          <w:szCs w:val="27"/>
        </w:rPr>
        <w:t>я</w:t>
      </w:r>
      <w:r w:rsidRPr="0099073F">
        <w:rPr>
          <w:rFonts w:ascii="Times New Roman" w:hAnsi="Times New Roman"/>
          <w:sz w:val="27"/>
          <w:szCs w:val="27"/>
        </w:rPr>
        <w:t xml:space="preserve"> условий для повышен</w:t>
      </w:r>
      <w:r w:rsidR="006463A5" w:rsidRPr="0099073F">
        <w:rPr>
          <w:rFonts w:ascii="Times New Roman" w:hAnsi="Times New Roman"/>
          <w:sz w:val="27"/>
          <w:szCs w:val="27"/>
        </w:rPr>
        <w:t>ия качества жизни детей и семей</w:t>
      </w:r>
      <w:r w:rsidR="00C755F9" w:rsidRPr="0099073F">
        <w:rPr>
          <w:rFonts w:ascii="Times New Roman" w:hAnsi="Times New Roman"/>
          <w:sz w:val="27"/>
          <w:szCs w:val="27"/>
        </w:rPr>
        <w:t xml:space="preserve"> </w:t>
      </w:r>
      <w:r w:rsidRPr="0099073F">
        <w:rPr>
          <w:rFonts w:ascii="Times New Roman" w:hAnsi="Times New Roman"/>
          <w:sz w:val="27"/>
          <w:szCs w:val="27"/>
        </w:rPr>
        <w:t>с детьми;</w:t>
      </w:r>
    </w:p>
    <w:p w:rsidR="00D178F4" w:rsidRPr="0099073F" w:rsidRDefault="00D178F4"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3)</w:t>
      </w:r>
      <w:r w:rsidR="00576106" w:rsidRPr="0099073F">
        <w:rPr>
          <w:rFonts w:ascii="Times New Roman" w:hAnsi="Times New Roman"/>
          <w:sz w:val="27"/>
          <w:szCs w:val="27"/>
        </w:rPr>
        <w:t> </w:t>
      </w:r>
      <w:r w:rsidRPr="0099073F">
        <w:rPr>
          <w:rFonts w:ascii="Times New Roman" w:hAnsi="Times New Roman"/>
          <w:sz w:val="27"/>
          <w:szCs w:val="27"/>
        </w:rPr>
        <w:t>формировани</w:t>
      </w:r>
      <w:r w:rsidR="00257E6A" w:rsidRPr="0099073F">
        <w:rPr>
          <w:rFonts w:ascii="Times New Roman" w:hAnsi="Times New Roman"/>
          <w:sz w:val="27"/>
          <w:szCs w:val="27"/>
        </w:rPr>
        <w:t>я</w:t>
      </w:r>
      <w:r w:rsidRPr="0099073F">
        <w:rPr>
          <w:rFonts w:ascii="Times New Roman" w:hAnsi="Times New Roman"/>
          <w:sz w:val="27"/>
          <w:szCs w:val="27"/>
        </w:rPr>
        <w:t xml:space="preserve"> организационных, правовых, социально экономических условий для осуществления мер по улучшению положения и качества жизни пожилых людей;</w:t>
      </w:r>
    </w:p>
    <w:p w:rsidR="00D178F4" w:rsidRPr="0099073F" w:rsidRDefault="00D178F4" w:rsidP="00502AE2">
      <w:pPr>
        <w:pStyle w:val="af"/>
        <w:tabs>
          <w:tab w:val="left" w:pos="0"/>
        </w:tabs>
        <w:autoSpaceDE w:val="0"/>
        <w:autoSpaceDN w:val="0"/>
        <w:adjustRightInd w:val="0"/>
        <w:spacing w:after="0" w:line="240" w:lineRule="auto"/>
        <w:ind w:left="0" w:firstLine="709"/>
        <w:jc w:val="both"/>
        <w:rPr>
          <w:rFonts w:ascii="Times New Roman" w:hAnsi="Times New Roman"/>
          <w:sz w:val="27"/>
          <w:szCs w:val="27"/>
        </w:rPr>
      </w:pPr>
      <w:r w:rsidRPr="0099073F">
        <w:rPr>
          <w:rFonts w:ascii="Times New Roman" w:hAnsi="Times New Roman"/>
          <w:sz w:val="27"/>
          <w:szCs w:val="27"/>
        </w:rPr>
        <w:t>4)</w:t>
      </w:r>
      <w:r w:rsidR="00576106" w:rsidRPr="0099073F">
        <w:rPr>
          <w:rFonts w:ascii="Times New Roman" w:hAnsi="Times New Roman"/>
          <w:sz w:val="27"/>
          <w:szCs w:val="27"/>
        </w:rPr>
        <w:t> </w:t>
      </w:r>
      <w:r w:rsidRPr="0099073F">
        <w:rPr>
          <w:rFonts w:ascii="Times New Roman" w:hAnsi="Times New Roman"/>
          <w:sz w:val="27"/>
          <w:szCs w:val="27"/>
        </w:rPr>
        <w:t>увеличени</w:t>
      </w:r>
      <w:r w:rsidR="00257E6A" w:rsidRPr="0099073F">
        <w:rPr>
          <w:rFonts w:ascii="Times New Roman" w:hAnsi="Times New Roman"/>
          <w:sz w:val="27"/>
          <w:szCs w:val="27"/>
        </w:rPr>
        <w:t>я</w:t>
      </w:r>
      <w:r w:rsidRPr="0099073F">
        <w:rPr>
          <w:rFonts w:ascii="Times New Roman" w:hAnsi="Times New Roman"/>
          <w:sz w:val="27"/>
          <w:szCs w:val="27"/>
        </w:rPr>
        <w:t xml:space="preserve"> объема и повышение качества социальных услуг, оказываемых гражданам, посредством обеспечения условий для </w:t>
      </w:r>
      <w:proofErr w:type="gramStart"/>
      <w:r w:rsidRPr="0099073F">
        <w:rPr>
          <w:rFonts w:ascii="Times New Roman" w:hAnsi="Times New Roman"/>
          <w:sz w:val="27"/>
          <w:szCs w:val="27"/>
        </w:rPr>
        <w:t>эффективной</w:t>
      </w:r>
      <w:proofErr w:type="gramEnd"/>
      <w:r w:rsidRPr="0099073F">
        <w:rPr>
          <w:rFonts w:ascii="Times New Roman" w:hAnsi="Times New Roman"/>
          <w:sz w:val="27"/>
          <w:szCs w:val="27"/>
        </w:rPr>
        <w:t xml:space="preserve"> деятельности и развития социально ориентированных некоммерческих организаций;</w:t>
      </w:r>
    </w:p>
    <w:p w:rsidR="00D178F4" w:rsidRPr="0099073F" w:rsidRDefault="00576106"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5) </w:t>
      </w:r>
      <w:r w:rsidR="00D178F4" w:rsidRPr="0099073F">
        <w:rPr>
          <w:rFonts w:ascii="Times New Roman" w:hAnsi="Times New Roman"/>
          <w:sz w:val="27"/>
          <w:szCs w:val="27"/>
        </w:rPr>
        <w:t>повышени</w:t>
      </w:r>
      <w:r w:rsidR="00257E6A" w:rsidRPr="0099073F">
        <w:rPr>
          <w:rFonts w:ascii="Times New Roman" w:hAnsi="Times New Roman"/>
          <w:sz w:val="27"/>
          <w:szCs w:val="27"/>
        </w:rPr>
        <w:t>я</w:t>
      </w:r>
      <w:r w:rsidR="00D178F4" w:rsidRPr="0099073F">
        <w:rPr>
          <w:rFonts w:ascii="Times New Roman" w:hAnsi="Times New Roman"/>
          <w:sz w:val="27"/>
          <w:szCs w:val="27"/>
        </w:rPr>
        <w:t xml:space="preserve"> уровня доступности приоритетных объектов и услуг </w:t>
      </w:r>
      <w:r w:rsidR="005B6246" w:rsidRPr="0099073F">
        <w:rPr>
          <w:rFonts w:ascii="Times New Roman" w:hAnsi="Times New Roman"/>
          <w:sz w:val="27"/>
          <w:szCs w:val="27"/>
        </w:rPr>
        <w:t xml:space="preserve">       </w:t>
      </w:r>
      <w:r w:rsidR="00C755F9" w:rsidRPr="0099073F">
        <w:rPr>
          <w:rFonts w:ascii="Times New Roman" w:hAnsi="Times New Roman"/>
          <w:sz w:val="27"/>
          <w:szCs w:val="27"/>
        </w:rPr>
        <w:t xml:space="preserve">     </w:t>
      </w:r>
      <w:r w:rsidR="00D178F4" w:rsidRPr="0099073F">
        <w:rPr>
          <w:rFonts w:ascii="Times New Roman" w:hAnsi="Times New Roman"/>
          <w:sz w:val="27"/>
          <w:szCs w:val="27"/>
        </w:rPr>
        <w:t>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w:t>
      </w:r>
      <w:r w:rsidR="006463A5" w:rsidRPr="0099073F">
        <w:rPr>
          <w:rFonts w:ascii="Times New Roman" w:hAnsi="Times New Roman"/>
          <w:sz w:val="27"/>
          <w:szCs w:val="27"/>
        </w:rPr>
        <w:t>димой информации) (далее - МГН)</w:t>
      </w:r>
      <w:r w:rsidR="00C755F9" w:rsidRPr="0099073F">
        <w:rPr>
          <w:rFonts w:ascii="Times New Roman" w:hAnsi="Times New Roman"/>
          <w:sz w:val="27"/>
          <w:szCs w:val="27"/>
        </w:rPr>
        <w:t xml:space="preserve"> </w:t>
      </w:r>
      <w:r w:rsidR="00D178F4" w:rsidRPr="0099073F">
        <w:rPr>
          <w:rFonts w:ascii="Times New Roman" w:hAnsi="Times New Roman"/>
          <w:sz w:val="27"/>
          <w:szCs w:val="27"/>
        </w:rPr>
        <w:t>в Республике Алтай</w:t>
      </w:r>
      <w:r w:rsidR="00365EEA" w:rsidRPr="0099073F">
        <w:rPr>
          <w:rFonts w:ascii="Times New Roman" w:hAnsi="Times New Roman"/>
          <w:sz w:val="27"/>
          <w:szCs w:val="27"/>
        </w:rPr>
        <w:t xml:space="preserve">, а также уровня обеспеченности инвалидов реабилитационными и </w:t>
      </w:r>
      <w:proofErr w:type="spellStart"/>
      <w:r w:rsidR="00365EEA" w:rsidRPr="0099073F">
        <w:rPr>
          <w:rFonts w:ascii="Times New Roman" w:hAnsi="Times New Roman"/>
          <w:sz w:val="27"/>
          <w:szCs w:val="27"/>
        </w:rPr>
        <w:t>абилитационными</w:t>
      </w:r>
      <w:proofErr w:type="spellEnd"/>
      <w:r w:rsidR="00365EEA" w:rsidRPr="0099073F">
        <w:rPr>
          <w:rFonts w:ascii="Times New Roman" w:hAnsi="Times New Roman"/>
          <w:sz w:val="27"/>
          <w:szCs w:val="27"/>
        </w:rPr>
        <w:t xml:space="preserve"> услугами, профессионального развития и занятости инвалидов</w:t>
      </w:r>
      <w:r w:rsidR="00D178F4" w:rsidRPr="0099073F">
        <w:rPr>
          <w:rFonts w:ascii="Times New Roman" w:hAnsi="Times New Roman"/>
          <w:sz w:val="27"/>
          <w:szCs w:val="27"/>
        </w:rPr>
        <w:t>;</w:t>
      </w:r>
    </w:p>
    <w:p w:rsidR="00D178F4" w:rsidRPr="0099073F" w:rsidRDefault="00576106" w:rsidP="00502AE2">
      <w:pPr>
        <w:tabs>
          <w:tab w:val="left" w:pos="567"/>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6) </w:t>
      </w:r>
      <w:r w:rsidR="00D178F4" w:rsidRPr="0099073F">
        <w:rPr>
          <w:rFonts w:ascii="Times New Roman" w:hAnsi="Times New Roman"/>
          <w:sz w:val="27"/>
          <w:szCs w:val="27"/>
        </w:rPr>
        <w:t>содействи</w:t>
      </w:r>
      <w:r w:rsidR="00257E6A" w:rsidRPr="0099073F">
        <w:rPr>
          <w:rFonts w:ascii="Times New Roman" w:hAnsi="Times New Roman"/>
          <w:sz w:val="27"/>
          <w:szCs w:val="27"/>
        </w:rPr>
        <w:t>я</w:t>
      </w:r>
      <w:r w:rsidR="00D178F4" w:rsidRPr="0099073F">
        <w:rPr>
          <w:rFonts w:ascii="Times New Roman" w:hAnsi="Times New Roman"/>
          <w:sz w:val="27"/>
          <w:szCs w:val="27"/>
        </w:rPr>
        <w:t xml:space="preserve"> занятости населения Республики Алтай и обеспечение </w:t>
      </w:r>
      <w:r w:rsidR="00365EEA" w:rsidRPr="0099073F">
        <w:rPr>
          <w:rFonts w:ascii="Times New Roman" w:hAnsi="Times New Roman"/>
          <w:sz w:val="27"/>
          <w:szCs w:val="27"/>
        </w:rPr>
        <w:t>защиты конституционных прав работников на безопасные условия труда;</w:t>
      </w:r>
    </w:p>
    <w:p w:rsidR="00365EEA" w:rsidRPr="0099073F" w:rsidRDefault="00365EEA" w:rsidP="00502AE2">
      <w:pPr>
        <w:tabs>
          <w:tab w:val="left" w:pos="567"/>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7) обеспечения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w:t>
      </w:r>
      <w:r w:rsidR="00AF26F2" w:rsidRPr="0099073F">
        <w:rPr>
          <w:rFonts w:ascii="Times New Roman" w:hAnsi="Times New Roman"/>
          <w:sz w:val="27"/>
          <w:szCs w:val="27"/>
        </w:rPr>
        <w:t>г.</w:t>
      </w:r>
      <w:r w:rsidRPr="0099073F">
        <w:rPr>
          <w:rFonts w:ascii="Times New Roman" w:hAnsi="Times New Roman"/>
          <w:sz w:val="27"/>
          <w:szCs w:val="27"/>
        </w:rPr>
        <w:t xml:space="preserve"> № 637, на территории Республики Алтай. Обеспечение социально-экономического развития </w:t>
      </w:r>
      <w:r w:rsidRPr="0099073F">
        <w:rPr>
          <w:rFonts w:ascii="Times New Roman" w:hAnsi="Times New Roman"/>
          <w:sz w:val="27"/>
          <w:szCs w:val="27"/>
        </w:rPr>
        <w:lastRenderedPageBreak/>
        <w:t xml:space="preserve">Республики Алтай путем содействия добровольному переселению квалифицированных кадров из числа соотечественников, проживающих </w:t>
      </w:r>
      <w:r w:rsidR="00C755F9" w:rsidRPr="0099073F">
        <w:rPr>
          <w:rFonts w:ascii="Times New Roman" w:hAnsi="Times New Roman"/>
          <w:sz w:val="27"/>
          <w:szCs w:val="27"/>
        </w:rPr>
        <w:t xml:space="preserve">            </w:t>
      </w:r>
      <w:r w:rsidRPr="0099073F">
        <w:rPr>
          <w:rFonts w:ascii="Times New Roman" w:hAnsi="Times New Roman"/>
          <w:sz w:val="27"/>
          <w:szCs w:val="27"/>
        </w:rPr>
        <w:t>за рубежом, или проживающих на законном основании на территории Российской Федерации;</w:t>
      </w:r>
    </w:p>
    <w:p w:rsidR="00D178F4" w:rsidRPr="0099073F" w:rsidRDefault="00603FCE"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8</w:t>
      </w:r>
      <w:r w:rsidR="00190E13" w:rsidRPr="0099073F">
        <w:rPr>
          <w:rFonts w:ascii="Times New Roman" w:hAnsi="Times New Roman"/>
          <w:sz w:val="27"/>
          <w:szCs w:val="27"/>
        </w:rPr>
        <w:t>)</w:t>
      </w:r>
      <w:r w:rsidR="00576106" w:rsidRPr="0099073F">
        <w:rPr>
          <w:rFonts w:ascii="Times New Roman" w:hAnsi="Times New Roman"/>
          <w:sz w:val="27"/>
          <w:szCs w:val="27"/>
        </w:rPr>
        <w:t> </w:t>
      </w:r>
      <w:r w:rsidR="00D178F4" w:rsidRPr="0099073F">
        <w:rPr>
          <w:rFonts w:ascii="Times New Roman" w:hAnsi="Times New Roman"/>
          <w:sz w:val="27"/>
          <w:szCs w:val="27"/>
        </w:rPr>
        <w:t>создани</w:t>
      </w:r>
      <w:r w:rsidR="00257E6A" w:rsidRPr="0099073F">
        <w:rPr>
          <w:rFonts w:ascii="Times New Roman" w:hAnsi="Times New Roman"/>
          <w:sz w:val="27"/>
          <w:szCs w:val="27"/>
        </w:rPr>
        <w:t>я</w:t>
      </w:r>
      <w:r w:rsidR="00D178F4" w:rsidRPr="0099073F">
        <w:rPr>
          <w:rFonts w:ascii="Times New Roman" w:hAnsi="Times New Roman"/>
          <w:sz w:val="27"/>
          <w:szCs w:val="27"/>
        </w:rPr>
        <w:t xml:space="preserve"> оптимальных условий по обеспечению реализации государственной программы Республики Алтай.</w:t>
      </w:r>
    </w:p>
    <w:p w:rsidR="0071445F" w:rsidRPr="0099073F" w:rsidRDefault="00751D87"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Государственная программа реализовывалась в </w:t>
      </w:r>
      <w:r w:rsidR="00380507" w:rsidRPr="0099073F">
        <w:rPr>
          <w:rFonts w:ascii="Times New Roman" w:hAnsi="Times New Roman"/>
          <w:sz w:val="27"/>
          <w:szCs w:val="27"/>
        </w:rPr>
        <w:t>2023</w:t>
      </w:r>
      <w:r w:rsidRPr="0099073F">
        <w:rPr>
          <w:rFonts w:ascii="Times New Roman" w:hAnsi="Times New Roman"/>
          <w:sz w:val="27"/>
          <w:szCs w:val="27"/>
        </w:rPr>
        <w:t xml:space="preserve"> </w:t>
      </w:r>
      <w:r w:rsidR="00AF26F2" w:rsidRPr="0099073F">
        <w:rPr>
          <w:rFonts w:ascii="Times New Roman" w:hAnsi="Times New Roman"/>
          <w:sz w:val="27"/>
          <w:szCs w:val="27"/>
        </w:rPr>
        <w:t>году</w:t>
      </w:r>
      <w:r w:rsidRPr="0099073F">
        <w:rPr>
          <w:rFonts w:ascii="Times New Roman" w:hAnsi="Times New Roman"/>
          <w:sz w:val="27"/>
          <w:szCs w:val="27"/>
        </w:rPr>
        <w:t xml:space="preserve"> </w:t>
      </w:r>
      <w:r w:rsidR="0071445F" w:rsidRPr="0099073F">
        <w:rPr>
          <w:rFonts w:ascii="Times New Roman" w:hAnsi="Times New Roman"/>
          <w:sz w:val="27"/>
          <w:szCs w:val="27"/>
        </w:rPr>
        <w:t>в составе следующих подпрограмм:</w:t>
      </w:r>
    </w:p>
    <w:p w:rsidR="00014199" w:rsidRPr="0099073F" w:rsidRDefault="00014199"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1) модернизация системы социальной поддержки населения;</w:t>
      </w:r>
    </w:p>
    <w:p w:rsidR="00014199" w:rsidRPr="0099073F" w:rsidRDefault="00014199"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2) охрана семьи и детей;</w:t>
      </w:r>
    </w:p>
    <w:p w:rsidR="00014199" w:rsidRPr="0099073F" w:rsidRDefault="00014199"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3) старшее поколение;</w:t>
      </w:r>
    </w:p>
    <w:p w:rsidR="00014199" w:rsidRPr="0099073F" w:rsidRDefault="00014199"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4) развитие социально ориентированных некоммерческих организаций;</w:t>
      </w:r>
    </w:p>
    <w:p w:rsidR="00014199" w:rsidRPr="0099073F" w:rsidRDefault="00014199"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5) доступная среда;</w:t>
      </w:r>
    </w:p>
    <w:p w:rsidR="00014199" w:rsidRPr="0099073F" w:rsidRDefault="00014199"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6) занятость населения. Сопровождение инвалидов молодого возраста пр</w:t>
      </w:r>
      <w:r w:rsidR="00190E13" w:rsidRPr="0099073F">
        <w:rPr>
          <w:rFonts w:ascii="Times New Roman" w:hAnsi="Times New Roman"/>
          <w:sz w:val="27"/>
          <w:szCs w:val="27"/>
        </w:rPr>
        <w:t>и трудо</w:t>
      </w:r>
      <w:r w:rsidR="00365EEA" w:rsidRPr="0099073F">
        <w:rPr>
          <w:rFonts w:ascii="Times New Roman" w:hAnsi="Times New Roman"/>
          <w:sz w:val="27"/>
          <w:szCs w:val="27"/>
        </w:rPr>
        <w:t>устройстве. Охрана труда;</w:t>
      </w:r>
    </w:p>
    <w:p w:rsidR="0071445F" w:rsidRPr="0099073F" w:rsidRDefault="00365EEA"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7) оказание содействия добровольному переселению в Республику Алтай соотечественников, проживающих за рубежом</w:t>
      </w:r>
      <w:r w:rsidR="0071445F" w:rsidRPr="0099073F">
        <w:rPr>
          <w:rFonts w:ascii="Times New Roman" w:hAnsi="Times New Roman"/>
          <w:sz w:val="27"/>
          <w:szCs w:val="27"/>
        </w:rPr>
        <w:t>.</w:t>
      </w:r>
    </w:p>
    <w:p w:rsidR="00365EEA" w:rsidRPr="0099073F" w:rsidRDefault="0071445F"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А также в рамках обеспечивающей подпрограммы «Создание условий для реализации государственной программы Республики Алтай «Обеспечение социальной защищенности и занятости населения»</w:t>
      </w:r>
      <w:r w:rsidR="00365EEA" w:rsidRPr="0099073F">
        <w:rPr>
          <w:rFonts w:ascii="Times New Roman" w:hAnsi="Times New Roman"/>
          <w:sz w:val="27"/>
          <w:szCs w:val="27"/>
        </w:rPr>
        <w:t>.</w:t>
      </w:r>
    </w:p>
    <w:p w:rsidR="00164917" w:rsidRPr="0099073F" w:rsidRDefault="00164917"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В структуре </w:t>
      </w:r>
      <w:r w:rsidR="005304AB" w:rsidRPr="0099073F">
        <w:rPr>
          <w:rFonts w:ascii="Times New Roman" w:hAnsi="Times New Roman"/>
          <w:sz w:val="27"/>
          <w:szCs w:val="27"/>
        </w:rPr>
        <w:t xml:space="preserve">государственной программы в </w:t>
      </w:r>
      <w:r w:rsidR="00014199" w:rsidRPr="0099073F">
        <w:rPr>
          <w:rFonts w:ascii="Times New Roman" w:hAnsi="Times New Roman"/>
          <w:sz w:val="27"/>
          <w:szCs w:val="27"/>
        </w:rPr>
        <w:t>отчетном периоде</w:t>
      </w:r>
      <w:r w:rsidRPr="0099073F">
        <w:rPr>
          <w:rFonts w:ascii="Times New Roman" w:hAnsi="Times New Roman"/>
          <w:sz w:val="27"/>
          <w:szCs w:val="27"/>
        </w:rPr>
        <w:t xml:space="preserve"> предусмот</w:t>
      </w:r>
      <w:r w:rsidR="008F329F" w:rsidRPr="0099073F">
        <w:rPr>
          <w:rFonts w:ascii="Times New Roman" w:hAnsi="Times New Roman"/>
          <w:sz w:val="27"/>
          <w:szCs w:val="27"/>
        </w:rPr>
        <w:t xml:space="preserve">рено </w:t>
      </w:r>
      <w:r w:rsidR="00365EEA" w:rsidRPr="0099073F">
        <w:rPr>
          <w:rFonts w:ascii="Times New Roman" w:hAnsi="Times New Roman"/>
          <w:sz w:val="27"/>
          <w:szCs w:val="27"/>
        </w:rPr>
        <w:t>2</w:t>
      </w:r>
      <w:r w:rsidR="00AF26F2" w:rsidRPr="0099073F">
        <w:rPr>
          <w:rFonts w:ascii="Times New Roman" w:hAnsi="Times New Roman"/>
          <w:sz w:val="27"/>
          <w:szCs w:val="27"/>
        </w:rPr>
        <w:t>6</w:t>
      </w:r>
      <w:r w:rsidRPr="0099073F">
        <w:rPr>
          <w:rFonts w:ascii="Times New Roman" w:hAnsi="Times New Roman"/>
          <w:sz w:val="27"/>
          <w:szCs w:val="27"/>
        </w:rPr>
        <w:t xml:space="preserve"> основн</w:t>
      </w:r>
      <w:r w:rsidR="00F44363" w:rsidRPr="0099073F">
        <w:rPr>
          <w:rFonts w:ascii="Times New Roman" w:hAnsi="Times New Roman"/>
          <w:sz w:val="27"/>
          <w:szCs w:val="27"/>
        </w:rPr>
        <w:t>ых</w:t>
      </w:r>
      <w:r w:rsidRPr="0099073F">
        <w:rPr>
          <w:rFonts w:ascii="Times New Roman" w:hAnsi="Times New Roman"/>
          <w:sz w:val="27"/>
          <w:szCs w:val="27"/>
        </w:rPr>
        <w:t xml:space="preserve"> мероприяти</w:t>
      </w:r>
      <w:r w:rsidR="00BA0B39" w:rsidRPr="0099073F">
        <w:rPr>
          <w:rFonts w:ascii="Times New Roman" w:hAnsi="Times New Roman"/>
          <w:sz w:val="27"/>
          <w:szCs w:val="27"/>
        </w:rPr>
        <w:t>й</w:t>
      </w:r>
      <w:r w:rsidRPr="0099073F">
        <w:rPr>
          <w:rFonts w:ascii="Times New Roman" w:hAnsi="Times New Roman"/>
          <w:sz w:val="27"/>
          <w:szCs w:val="27"/>
        </w:rPr>
        <w:t>.</w:t>
      </w:r>
    </w:p>
    <w:p w:rsidR="009F1077" w:rsidRPr="0099073F" w:rsidRDefault="009F1077"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Государственная прогр</w:t>
      </w:r>
      <w:r w:rsidR="00631649" w:rsidRPr="0099073F">
        <w:rPr>
          <w:rFonts w:ascii="Times New Roman" w:hAnsi="Times New Roman"/>
          <w:sz w:val="27"/>
          <w:szCs w:val="27"/>
        </w:rPr>
        <w:t xml:space="preserve">амма в </w:t>
      </w:r>
      <w:r w:rsidR="00380507" w:rsidRPr="0099073F">
        <w:rPr>
          <w:rFonts w:ascii="Times New Roman" w:hAnsi="Times New Roman"/>
          <w:sz w:val="27"/>
          <w:szCs w:val="27"/>
        </w:rPr>
        <w:t>2023</w:t>
      </w:r>
      <w:r w:rsidRPr="0099073F">
        <w:rPr>
          <w:rFonts w:ascii="Times New Roman" w:hAnsi="Times New Roman"/>
          <w:sz w:val="27"/>
          <w:szCs w:val="27"/>
        </w:rPr>
        <w:t xml:space="preserve"> </w:t>
      </w:r>
      <w:r w:rsidR="00AF26F2" w:rsidRPr="0099073F">
        <w:rPr>
          <w:rFonts w:ascii="Times New Roman" w:hAnsi="Times New Roman"/>
          <w:sz w:val="27"/>
          <w:szCs w:val="27"/>
        </w:rPr>
        <w:t>году</w:t>
      </w:r>
      <w:r w:rsidRPr="0099073F">
        <w:rPr>
          <w:rFonts w:ascii="Times New Roman" w:hAnsi="Times New Roman"/>
          <w:sz w:val="27"/>
          <w:szCs w:val="27"/>
        </w:rPr>
        <w:t xml:space="preserve"> реализо</w:t>
      </w:r>
      <w:r w:rsidR="00C755F9" w:rsidRPr="0099073F">
        <w:rPr>
          <w:rFonts w:ascii="Times New Roman" w:hAnsi="Times New Roman"/>
          <w:sz w:val="27"/>
          <w:szCs w:val="27"/>
        </w:rPr>
        <w:t>вывалась</w:t>
      </w:r>
      <w:r w:rsidR="005B6246" w:rsidRPr="0099073F">
        <w:rPr>
          <w:rFonts w:ascii="Times New Roman" w:hAnsi="Times New Roman"/>
          <w:sz w:val="27"/>
          <w:szCs w:val="27"/>
        </w:rPr>
        <w:t xml:space="preserve"> </w:t>
      </w:r>
      <w:r w:rsidRPr="0099073F">
        <w:rPr>
          <w:rFonts w:ascii="Times New Roman" w:hAnsi="Times New Roman"/>
          <w:sz w:val="27"/>
          <w:szCs w:val="27"/>
        </w:rPr>
        <w:t>в соответствии с Планом реализации государственной программы Республик</w:t>
      </w:r>
      <w:r w:rsidR="00057436" w:rsidRPr="0099073F">
        <w:rPr>
          <w:rFonts w:ascii="Times New Roman" w:hAnsi="Times New Roman"/>
          <w:sz w:val="27"/>
          <w:szCs w:val="27"/>
        </w:rPr>
        <w:t xml:space="preserve">и Алтай, утвержденным приказом Министерства труда, </w:t>
      </w:r>
      <w:r w:rsidRPr="0099073F">
        <w:rPr>
          <w:rFonts w:ascii="Times New Roman" w:hAnsi="Times New Roman"/>
          <w:sz w:val="27"/>
          <w:szCs w:val="27"/>
        </w:rPr>
        <w:t xml:space="preserve">социального развития </w:t>
      </w:r>
      <w:r w:rsidR="00057436" w:rsidRPr="0099073F">
        <w:rPr>
          <w:rFonts w:ascii="Times New Roman" w:hAnsi="Times New Roman"/>
          <w:sz w:val="27"/>
          <w:szCs w:val="27"/>
        </w:rPr>
        <w:t xml:space="preserve">и занятости населения Республики Алтай </w:t>
      </w:r>
      <w:r w:rsidR="00BC5966" w:rsidRPr="0099073F">
        <w:rPr>
          <w:rFonts w:ascii="Times New Roman" w:hAnsi="Times New Roman"/>
          <w:sz w:val="27"/>
          <w:szCs w:val="27"/>
        </w:rPr>
        <w:t xml:space="preserve">от </w:t>
      </w:r>
      <w:r w:rsidR="00380507" w:rsidRPr="0099073F">
        <w:rPr>
          <w:rFonts w:ascii="Times New Roman" w:hAnsi="Times New Roman"/>
          <w:sz w:val="27"/>
          <w:szCs w:val="27"/>
        </w:rPr>
        <w:t xml:space="preserve">30 декабря 2022 </w:t>
      </w:r>
      <w:r w:rsidR="00AF26F2" w:rsidRPr="0099073F">
        <w:rPr>
          <w:rFonts w:ascii="Times New Roman" w:hAnsi="Times New Roman"/>
          <w:sz w:val="27"/>
          <w:szCs w:val="27"/>
        </w:rPr>
        <w:t>г.</w:t>
      </w:r>
      <w:r w:rsidR="00380507" w:rsidRPr="0099073F">
        <w:rPr>
          <w:rFonts w:ascii="Times New Roman" w:hAnsi="Times New Roman"/>
          <w:sz w:val="27"/>
          <w:szCs w:val="27"/>
        </w:rPr>
        <w:t xml:space="preserve"> № </w:t>
      </w:r>
      <w:proofErr w:type="gramStart"/>
      <w:r w:rsidR="00380507" w:rsidRPr="0099073F">
        <w:rPr>
          <w:rFonts w:ascii="Times New Roman" w:hAnsi="Times New Roman"/>
          <w:sz w:val="27"/>
          <w:szCs w:val="27"/>
        </w:rPr>
        <w:t>П</w:t>
      </w:r>
      <w:proofErr w:type="gramEnd"/>
      <w:r w:rsidR="00380507" w:rsidRPr="0099073F">
        <w:rPr>
          <w:rFonts w:ascii="Times New Roman" w:hAnsi="Times New Roman"/>
          <w:sz w:val="27"/>
          <w:szCs w:val="27"/>
        </w:rPr>
        <w:t>/439</w:t>
      </w:r>
      <w:r w:rsidR="00C755F9" w:rsidRPr="0099073F">
        <w:rPr>
          <w:rFonts w:ascii="Times New Roman" w:hAnsi="Times New Roman"/>
          <w:sz w:val="27"/>
          <w:szCs w:val="27"/>
        </w:rPr>
        <w:t xml:space="preserve"> </w:t>
      </w:r>
      <w:r w:rsidR="00AA151E" w:rsidRPr="0099073F">
        <w:rPr>
          <w:rFonts w:ascii="Times New Roman" w:hAnsi="Times New Roman"/>
          <w:sz w:val="27"/>
          <w:szCs w:val="27"/>
        </w:rPr>
        <w:t>(</w:t>
      </w:r>
      <w:r w:rsidR="004A1A1F" w:rsidRPr="0099073F">
        <w:rPr>
          <w:rFonts w:ascii="Times New Roman" w:hAnsi="Times New Roman"/>
          <w:sz w:val="27"/>
          <w:szCs w:val="27"/>
        </w:rPr>
        <w:t>в ред</w:t>
      </w:r>
      <w:r w:rsidR="003A2C93" w:rsidRPr="0099073F">
        <w:rPr>
          <w:rFonts w:ascii="Times New Roman" w:hAnsi="Times New Roman"/>
          <w:sz w:val="27"/>
          <w:szCs w:val="27"/>
        </w:rPr>
        <w:t xml:space="preserve">акции </w:t>
      </w:r>
      <w:r w:rsidR="00380507" w:rsidRPr="0099073F">
        <w:rPr>
          <w:rFonts w:ascii="Times New Roman" w:hAnsi="Times New Roman"/>
          <w:sz w:val="27"/>
          <w:szCs w:val="27"/>
        </w:rPr>
        <w:t>приказа от 29</w:t>
      </w:r>
      <w:r w:rsidR="00C755F9" w:rsidRPr="0099073F">
        <w:rPr>
          <w:rFonts w:ascii="Times New Roman" w:hAnsi="Times New Roman"/>
          <w:sz w:val="27"/>
          <w:szCs w:val="27"/>
        </w:rPr>
        <w:t xml:space="preserve"> декабря </w:t>
      </w:r>
      <w:r w:rsidR="00380507" w:rsidRPr="0099073F">
        <w:rPr>
          <w:rFonts w:ascii="Times New Roman" w:hAnsi="Times New Roman"/>
          <w:sz w:val="27"/>
          <w:szCs w:val="27"/>
        </w:rPr>
        <w:t>2023</w:t>
      </w:r>
      <w:r w:rsidR="00C755F9" w:rsidRPr="0099073F">
        <w:rPr>
          <w:rFonts w:ascii="Times New Roman" w:hAnsi="Times New Roman"/>
          <w:sz w:val="27"/>
          <w:szCs w:val="27"/>
        </w:rPr>
        <w:t xml:space="preserve"> </w:t>
      </w:r>
      <w:r w:rsidR="00AF26F2" w:rsidRPr="0099073F">
        <w:rPr>
          <w:rFonts w:ascii="Times New Roman" w:hAnsi="Times New Roman"/>
          <w:sz w:val="27"/>
          <w:szCs w:val="27"/>
        </w:rPr>
        <w:t>г.</w:t>
      </w:r>
      <w:r w:rsidR="005B6246" w:rsidRPr="0099073F">
        <w:rPr>
          <w:rFonts w:ascii="Times New Roman" w:hAnsi="Times New Roman"/>
          <w:sz w:val="27"/>
          <w:szCs w:val="27"/>
        </w:rPr>
        <w:t xml:space="preserve"> </w:t>
      </w:r>
      <w:r w:rsidR="00380507" w:rsidRPr="0099073F">
        <w:rPr>
          <w:rFonts w:ascii="Times New Roman" w:hAnsi="Times New Roman"/>
          <w:sz w:val="27"/>
          <w:szCs w:val="27"/>
        </w:rPr>
        <w:t>№ П-10-01/0398</w:t>
      </w:r>
      <w:r w:rsidR="004A1A1F" w:rsidRPr="0099073F">
        <w:rPr>
          <w:rFonts w:ascii="Times New Roman" w:hAnsi="Times New Roman"/>
          <w:sz w:val="27"/>
          <w:szCs w:val="27"/>
        </w:rPr>
        <w:t xml:space="preserve">). </w:t>
      </w:r>
    </w:p>
    <w:p w:rsidR="00164917" w:rsidRPr="0099073F" w:rsidRDefault="00164917" w:rsidP="00502AE2">
      <w:pPr>
        <w:autoSpaceDE w:val="0"/>
        <w:autoSpaceDN w:val="0"/>
        <w:adjustRightInd w:val="0"/>
        <w:spacing w:after="0" w:line="240" w:lineRule="auto"/>
        <w:ind w:firstLine="709"/>
        <w:contextualSpacing/>
        <w:jc w:val="both"/>
        <w:rPr>
          <w:rFonts w:ascii="Times New Roman" w:hAnsi="Times New Roman"/>
          <w:sz w:val="27"/>
          <w:szCs w:val="27"/>
        </w:rPr>
      </w:pPr>
    </w:p>
    <w:p w:rsidR="00164917" w:rsidRPr="0099073F" w:rsidRDefault="00164917" w:rsidP="00502AE2">
      <w:pPr>
        <w:autoSpaceDE w:val="0"/>
        <w:autoSpaceDN w:val="0"/>
        <w:adjustRightInd w:val="0"/>
        <w:spacing w:after="0" w:line="240" w:lineRule="auto"/>
        <w:contextualSpacing/>
        <w:jc w:val="center"/>
        <w:rPr>
          <w:rFonts w:ascii="Times New Roman" w:hAnsi="Times New Roman"/>
          <w:b/>
          <w:bCs/>
          <w:sz w:val="27"/>
          <w:szCs w:val="27"/>
        </w:rPr>
      </w:pPr>
      <w:r w:rsidRPr="0099073F">
        <w:rPr>
          <w:rFonts w:ascii="Times New Roman" w:hAnsi="Times New Roman"/>
          <w:b/>
          <w:bCs/>
          <w:sz w:val="27"/>
          <w:szCs w:val="27"/>
          <w:lang w:val="en-US"/>
        </w:rPr>
        <w:t>II</w:t>
      </w:r>
      <w:r w:rsidRPr="0099073F">
        <w:rPr>
          <w:rFonts w:ascii="Times New Roman" w:hAnsi="Times New Roman"/>
          <w:b/>
          <w:bCs/>
          <w:sz w:val="27"/>
          <w:szCs w:val="27"/>
        </w:rPr>
        <w:t xml:space="preserve">. Результаты </w:t>
      </w:r>
      <w:r w:rsidR="006A3480" w:rsidRPr="0099073F">
        <w:rPr>
          <w:rFonts w:ascii="Times New Roman" w:hAnsi="Times New Roman"/>
          <w:b/>
          <w:bCs/>
          <w:sz w:val="27"/>
          <w:szCs w:val="27"/>
        </w:rPr>
        <w:t>реализации государственной</w:t>
      </w:r>
      <w:r w:rsidRPr="0099073F">
        <w:rPr>
          <w:rFonts w:ascii="Times New Roman" w:hAnsi="Times New Roman"/>
          <w:b/>
          <w:bCs/>
          <w:sz w:val="27"/>
          <w:szCs w:val="27"/>
        </w:rPr>
        <w:t xml:space="preserve"> программ</w:t>
      </w:r>
      <w:r w:rsidR="006A3480" w:rsidRPr="0099073F">
        <w:rPr>
          <w:rFonts w:ascii="Times New Roman" w:hAnsi="Times New Roman"/>
          <w:b/>
          <w:bCs/>
          <w:sz w:val="27"/>
          <w:szCs w:val="27"/>
        </w:rPr>
        <w:t>ы</w:t>
      </w:r>
      <w:r w:rsidRPr="0099073F">
        <w:rPr>
          <w:rFonts w:ascii="Times New Roman" w:hAnsi="Times New Roman"/>
          <w:b/>
          <w:bCs/>
          <w:sz w:val="27"/>
          <w:szCs w:val="27"/>
        </w:rPr>
        <w:t xml:space="preserve"> (подпрограмм), основных мероприятий, достигнутые за </w:t>
      </w:r>
      <w:r w:rsidR="00380507" w:rsidRPr="0099073F">
        <w:rPr>
          <w:rFonts w:ascii="Times New Roman" w:hAnsi="Times New Roman"/>
          <w:b/>
          <w:bCs/>
          <w:sz w:val="27"/>
          <w:szCs w:val="27"/>
        </w:rPr>
        <w:t>2023</w:t>
      </w:r>
      <w:r w:rsidR="00F37CAD" w:rsidRPr="0099073F">
        <w:rPr>
          <w:rFonts w:ascii="Times New Roman" w:hAnsi="Times New Roman"/>
          <w:b/>
          <w:bCs/>
          <w:sz w:val="27"/>
          <w:szCs w:val="27"/>
        </w:rPr>
        <w:t xml:space="preserve"> год</w:t>
      </w:r>
    </w:p>
    <w:p w:rsidR="003A32FF" w:rsidRPr="0099073F" w:rsidRDefault="003A32FF" w:rsidP="003A32FF">
      <w:pPr>
        <w:autoSpaceDE w:val="0"/>
        <w:autoSpaceDN w:val="0"/>
        <w:adjustRightInd w:val="0"/>
        <w:spacing w:after="0" w:line="240" w:lineRule="auto"/>
        <w:contextualSpacing/>
        <w:jc w:val="both"/>
        <w:rPr>
          <w:rFonts w:ascii="Times New Roman" w:hAnsi="Times New Roman"/>
          <w:sz w:val="27"/>
          <w:szCs w:val="27"/>
        </w:rPr>
      </w:pPr>
    </w:p>
    <w:p w:rsidR="00F83F12" w:rsidRPr="0099073F" w:rsidRDefault="00F83F12" w:rsidP="00502AE2">
      <w:pPr>
        <w:autoSpaceDE w:val="0"/>
        <w:autoSpaceDN w:val="0"/>
        <w:adjustRightInd w:val="0"/>
        <w:spacing w:after="0" w:line="240" w:lineRule="auto"/>
        <w:ind w:firstLine="709"/>
        <w:contextualSpacing/>
        <w:jc w:val="both"/>
        <w:rPr>
          <w:rFonts w:ascii="Times New Roman" w:hAnsi="Times New Roman"/>
          <w:sz w:val="27"/>
          <w:szCs w:val="27"/>
        </w:rPr>
      </w:pPr>
      <w:proofErr w:type="gramStart"/>
      <w:r w:rsidRPr="0099073F">
        <w:rPr>
          <w:rFonts w:ascii="Times New Roman" w:hAnsi="Times New Roman"/>
          <w:sz w:val="27"/>
          <w:szCs w:val="27"/>
        </w:rPr>
        <w:t>В рамках государс</w:t>
      </w:r>
      <w:r w:rsidR="001849F2" w:rsidRPr="0099073F">
        <w:rPr>
          <w:rFonts w:ascii="Times New Roman" w:hAnsi="Times New Roman"/>
          <w:sz w:val="27"/>
          <w:szCs w:val="27"/>
        </w:rPr>
        <w:t xml:space="preserve">твенной программы в течение </w:t>
      </w:r>
      <w:r w:rsidR="00380507" w:rsidRPr="0099073F">
        <w:rPr>
          <w:rFonts w:ascii="Times New Roman" w:hAnsi="Times New Roman"/>
          <w:sz w:val="27"/>
          <w:szCs w:val="27"/>
        </w:rPr>
        <w:t>2023</w:t>
      </w:r>
      <w:r w:rsidR="00875365" w:rsidRPr="0099073F">
        <w:rPr>
          <w:rFonts w:ascii="Times New Roman" w:hAnsi="Times New Roman"/>
          <w:sz w:val="27"/>
          <w:szCs w:val="27"/>
        </w:rPr>
        <w:t xml:space="preserve"> </w:t>
      </w:r>
      <w:r w:rsidR="00AF26F2" w:rsidRPr="0099073F">
        <w:rPr>
          <w:rFonts w:ascii="Times New Roman" w:hAnsi="Times New Roman"/>
          <w:sz w:val="27"/>
          <w:szCs w:val="27"/>
        </w:rPr>
        <w:t>года</w:t>
      </w:r>
      <w:r w:rsidRPr="0099073F">
        <w:rPr>
          <w:rFonts w:ascii="Times New Roman" w:hAnsi="Times New Roman"/>
          <w:sz w:val="27"/>
          <w:szCs w:val="27"/>
        </w:rPr>
        <w:t xml:space="preserve"> проведе</w:t>
      </w:r>
      <w:r w:rsidR="00875365" w:rsidRPr="0099073F">
        <w:rPr>
          <w:rFonts w:ascii="Times New Roman" w:hAnsi="Times New Roman"/>
          <w:sz w:val="27"/>
          <w:szCs w:val="27"/>
        </w:rPr>
        <w:t>ны мероприятия по обеспечению мерами социальной поддержки отдельных категорий граждан</w:t>
      </w:r>
      <w:r w:rsidRPr="0099073F">
        <w:rPr>
          <w:rFonts w:ascii="Times New Roman" w:hAnsi="Times New Roman"/>
          <w:sz w:val="27"/>
          <w:szCs w:val="27"/>
        </w:rPr>
        <w:t>,</w:t>
      </w:r>
      <w:r w:rsidR="00FF2A6E" w:rsidRPr="0099073F">
        <w:rPr>
          <w:rFonts w:ascii="Times New Roman" w:hAnsi="Times New Roman"/>
          <w:sz w:val="27"/>
          <w:szCs w:val="27"/>
        </w:rPr>
        <w:t xml:space="preserve"> </w:t>
      </w:r>
      <w:r w:rsidR="000C07BC" w:rsidRPr="0099073F">
        <w:rPr>
          <w:rFonts w:ascii="Times New Roman" w:hAnsi="Times New Roman"/>
          <w:sz w:val="27"/>
          <w:szCs w:val="27"/>
        </w:rPr>
        <w:t xml:space="preserve">социальной адаптации несовершеннолетних, находящихся </w:t>
      </w:r>
      <w:r w:rsidR="00C755F9" w:rsidRPr="0099073F">
        <w:rPr>
          <w:rFonts w:ascii="Times New Roman" w:hAnsi="Times New Roman"/>
          <w:sz w:val="27"/>
          <w:szCs w:val="27"/>
        </w:rPr>
        <w:t xml:space="preserve"> </w:t>
      </w:r>
      <w:r w:rsidR="000C07BC" w:rsidRPr="0099073F">
        <w:rPr>
          <w:rFonts w:ascii="Times New Roman" w:hAnsi="Times New Roman"/>
          <w:sz w:val="27"/>
          <w:szCs w:val="27"/>
        </w:rPr>
        <w:t>в конфликте с законом,</w:t>
      </w:r>
      <w:r w:rsidR="00FF2A6E" w:rsidRPr="0099073F">
        <w:rPr>
          <w:rFonts w:ascii="Times New Roman" w:hAnsi="Times New Roman"/>
          <w:sz w:val="27"/>
          <w:szCs w:val="27"/>
        </w:rPr>
        <w:t xml:space="preserve"> </w:t>
      </w:r>
      <w:r w:rsidR="00A50E7D" w:rsidRPr="0099073F">
        <w:rPr>
          <w:rFonts w:ascii="Times New Roman" w:hAnsi="Times New Roman"/>
          <w:sz w:val="27"/>
          <w:szCs w:val="27"/>
        </w:rPr>
        <w:t xml:space="preserve">организации отдыха, оздоровления детей, </w:t>
      </w:r>
      <w:r w:rsidR="00C755F9" w:rsidRPr="0099073F">
        <w:rPr>
          <w:rFonts w:ascii="Times New Roman" w:hAnsi="Times New Roman"/>
          <w:sz w:val="27"/>
          <w:szCs w:val="27"/>
        </w:rPr>
        <w:t xml:space="preserve">                       </w:t>
      </w:r>
      <w:r w:rsidR="00A50E7D" w:rsidRPr="0099073F">
        <w:rPr>
          <w:rFonts w:ascii="Times New Roman" w:hAnsi="Times New Roman"/>
          <w:sz w:val="27"/>
          <w:szCs w:val="27"/>
        </w:rPr>
        <w:t>по поддержанию социального института семей, имеющих детей,</w:t>
      </w:r>
      <w:r w:rsidR="005B6246" w:rsidRPr="0099073F">
        <w:rPr>
          <w:rFonts w:ascii="Times New Roman" w:hAnsi="Times New Roman"/>
          <w:sz w:val="27"/>
          <w:szCs w:val="27"/>
        </w:rPr>
        <w:t xml:space="preserve"> </w:t>
      </w:r>
      <w:r w:rsidRPr="0099073F">
        <w:rPr>
          <w:rFonts w:ascii="Times New Roman" w:hAnsi="Times New Roman"/>
          <w:sz w:val="27"/>
          <w:szCs w:val="27"/>
        </w:rPr>
        <w:t xml:space="preserve">по </w:t>
      </w:r>
      <w:r w:rsidR="00A50E7D" w:rsidRPr="0099073F">
        <w:rPr>
          <w:rFonts w:ascii="Times New Roman" w:hAnsi="Times New Roman"/>
          <w:sz w:val="27"/>
          <w:szCs w:val="27"/>
          <w:lang w:eastAsia="ru-RU"/>
        </w:rPr>
        <w:t>повышению уровня социальной защищенности граждан пожилого возраста</w:t>
      </w:r>
      <w:r w:rsidRPr="0099073F">
        <w:rPr>
          <w:rFonts w:ascii="Times New Roman" w:hAnsi="Times New Roman"/>
          <w:sz w:val="27"/>
          <w:szCs w:val="27"/>
        </w:rPr>
        <w:t>, по</w:t>
      </w:r>
      <w:r w:rsidR="00FF2A6E" w:rsidRPr="0099073F">
        <w:rPr>
          <w:rFonts w:ascii="Times New Roman" w:hAnsi="Times New Roman"/>
          <w:sz w:val="27"/>
          <w:szCs w:val="27"/>
        </w:rPr>
        <w:t xml:space="preserve"> </w:t>
      </w:r>
      <w:r w:rsidRPr="0099073F">
        <w:rPr>
          <w:rFonts w:ascii="Times New Roman" w:hAnsi="Times New Roman"/>
          <w:sz w:val="27"/>
          <w:szCs w:val="27"/>
        </w:rPr>
        <w:t>обеспечению условий для эффективной деятельности и развития социально ориентирован</w:t>
      </w:r>
      <w:r w:rsidR="00C755F9" w:rsidRPr="0099073F">
        <w:rPr>
          <w:rFonts w:ascii="Times New Roman" w:hAnsi="Times New Roman"/>
          <w:sz w:val="27"/>
          <w:szCs w:val="27"/>
        </w:rPr>
        <w:t xml:space="preserve">ных некоммерческих организаций, </w:t>
      </w:r>
      <w:r w:rsidRPr="0099073F">
        <w:rPr>
          <w:rFonts w:ascii="Times New Roman" w:hAnsi="Times New Roman"/>
          <w:sz w:val="27"/>
          <w:szCs w:val="27"/>
        </w:rPr>
        <w:t xml:space="preserve">по </w:t>
      </w:r>
      <w:r w:rsidR="00A50E7D" w:rsidRPr="0099073F">
        <w:rPr>
          <w:rFonts w:ascii="Times New Roman" w:hAnsi="Times New Roman"/>
          <w:sz w:val="27"/>
          <w:szCs w:val="27"/>
        </w:rPr>
        <w:t xml:space="preserve">формированию </w:t>
      </w:r>
      <w:proofErr w:type="spellStart"/>
      <w:r w:rsidR="00A50E7D" w:rsidRPr="0099073F">
        <w:rPr>
          <w:rFonts w:ascii="Times New Roman" w:hAnsi="Times New Roman"/>
          <w:sz w:val="27"/>
          <w:szCs w:val="27"/>
        </w:rPr>
        <w:t>безбарьерной</w:t>
      </w:r>
      <w:proofErr w:type="spellEnd"/>
      <w:proofErr w:type="gramEnd"/>
      <w:r w:rsidR="00FF2A6E" w:rsidRPr="0099073F">
        <w:rPr>
          <w:rFonts w:ascii="Times New Roman" w:hAnsi="Times New Roman"/>
          <w:sz w:val="27"/>
          <w:szCs w:val="27"/>
        </w:rPr>
        <w:t xml:space="preserve"> </w:t>
      </w:r>
      <w:proofErr w:type="gramStart"/>
      <w:r w:rsidR="00A50E7D" w:rsidRPr="0099073F">
        <w:rPr>
          <w:rFonts w:ascii="Times New Roman" w:hAnsi="Times New Roman"/>
          <w:sz w:val="27"/>
          <w:szCs w:val="27"/>
        </w:rPr>
        <w:t>среды для инвалидов и других маломобильных граждан</w:t>
      </w:r>
      <w:r w:rsidRPr="0099073F">
        <w:rPr>
          <w:rFonts w:ascii="Times New Roman" w:hAnsi="Times New Roman"/>
          <w:sz w:val="27"/>
          <w:szCs w:val="27"/>
        </w:rPr>
        <w:t xml:space="preserve">, </w:t>
      </w:r>
      <w:r w:rsidR="00A50E7D" w:rsidRPr="0099073F">
        <w:rPr>
          <w:rFonts w:ascii="Times New Roman" w:hAnsi="Times New Roman"/>
          <w:sz w:val="27"/>
          <w:szCs w:val="27"/>
        </w:rPr>
        <w:t xml:space="preserve">по формированию условий для просвещенности граждан в вопросах инвалидности и устранения </w:t>
      </w:r>
      <w:proofErr w:type="spellStart"/>
      <w:r w:rsidR="00A50E7D" w:rsidRPr="0099073F">
        <w:rPr>
          <w:rFonts w:ascii="Times New Roman" w:hAnsi="Times New Roman"/>
          <w:sz w:val="27"/>
          <w:szCs w:val="27"/>
        </w:rPr>
        <w:t>отношенческих</w:t>
      </w:r>
      <w:proofErr w:type="spellEnd"/>
      <w:r w:rsidR="00A50E7D" w:rsidRPr="0099073F">
        <w:rPr>
          <w:rFonts w:ascii="Times New Roman" w:hAnsi="Times New Roman"/>
          <w:sz w:val="27"/>
          <w:szCs w:val="27"/>
        </w:rPr>
        <w:t xml:space="preserve"> барьеров</w:t>
      </w:r>
      <w:r w:rsidR="00C755F9" w:rsidRPr="0099073F">
        <w:rPr>
          <w:rFonts w:ascii="Times New Roman" w:hAnsi="Times New Roman"/>
          <w:sz w:val="27"/>
          <w:szCs w:val="27"/>
        </w:rPr>
        <w:t xml:space="preserve"> </w:t>
      </w:r>
      <w:r w:rsidR="00A50E7D" w:rsidRPr="0099073F">
        <w:rPr>
          <w:rFonts w:ascii="Times New Roman" w:hAnsi="Times New Roman"/>
          <w:sz w:val="27"/>
          <w:szCs w:val="27"/>
        </w:rPr>
        <w:t>в Республике Алтай</w:t>
      </w:r>
      <w:r w:rsidR="00A50E7D" w:rsidRPr="0099073F">
        <w:rPr>
          <w:rFonts w:ascii="Times New Roman" w:hAnsi="Times New Roman"/>
          <w:b/>
          <w:sz w:val="27"/>
          <w:szCs w:val="27"/>
        </w:rPr>
        <w:t>,</w:t>
      </w:r>
      <w:r w:rsidR="00A50E7D" w:rsidRPr="0099073F">
        <w:rPr>
          <w:rFonts w:ascii="Times New Roman" w:hAnsi="Times New Roman"/>
          <w:sz w:val="27"/>
          <w:szCs w:val="27"/>
        </w:rPr>
        <w:t xml:space="preserve"> по оценке состояния доступности приоритетных объектов и услуг и формирование нормативной правовой </w:t>
      </w:r>
      <w:r w:rsidR="00C755F9" w:rsidRPr="0099073F">
        <w:rPr>
          <w:rFonts w:ascii="Times New Roman" w:hAnsi="Times New Roman"/>
          <w:sz w:val="27"/>
          <w:szCs w:val="27"/>
        </w:rPr>
        <w:t xml:space="preserve">  </w:t>
      </w:r>
      <w:r w:rsidR="00A50E7D" w:rsidRPr="0099073F">
        <w:rPr>
          <w:rFonts w:ascii="Times New Roman" w:hAnsi="Times New Roman"/>
          <w:sz w:val="27"/>
          <w:szCs w:val="27"/>
        </w:rPr>
        <w:t xml:space="preserve">и методической базы по обеспечению доступности приоритетных объектов и услуг, </w:t>
      </w:r>
      <w:r w:rsidRPr="0099073F">
        <w:rPr>
          <w:rFonts w:ascii="Times New Roman" w:hAnsi="Times New Roman"/>
          <w:sz w:val="27"/>
          <w:szCs w:val="27"/>
        </w:rPr>
        <w:t>а также мероприятия по содействию занят</w:t>
      </w:r>
      <w:r w:rsidR="00C755F9" w:rsidRPr="0099073F">
        <w:rPr>
          <w:rFonts w:ascii="Times New Roman" w:hAnsi="Times New Roman"/>
          <w:sz w:val="27"/>
          <w:szCs w:val="27"/>
        </w:rPr>
        <w:t xml:space="preserve">ости населения Республики Алтай </w:t>
      </w:r>
      <w:r w:rsidRPr="0099073F">
        <w:rPr>
          <w:rFonts w:ascii="Times New Roman" w:hAnsi="Times New Roman"/>
          <w:sz w:val="27"/>
          <w:szCs w:val="27"/>
        </w:rPr>
        <w:t xml:space="preserve">и </w:t>
      </w:r>
      <w:r w:rsidR="00A50E7D" w:rsidRPr="0099073F">
        <w:rPr>
          <w:rFonts w:ascii="Times New Roman" w:hAnsi="Times New Roman"/>
          <w:sz w:val="27"/>
          <w:szCs w:val="27"/>
        </w:rPr>
        <w:t>созданию условий для снижения рисков</w:t>
      </w:r>
      <w:proofErr w:type="gramEnd"/>
      <w:r w:rsidR="00A50E7D" w:rsidRPr="0099073F">
        <w:rPr>
          <w:rFonts w:ascii="Times New Roman" w:hAnsi="Times New Roman"/>
          <w:sz w:val="27"/>
          <w:szCs w:val="27"/>
        </w:rPr>
        <w:t xml:space="preserve"> производственного </w:t>
      </w:r>
      <w:r w:rsidR="00C755F9" w:rsidRPr="0099073F">
        <w:rPr>
          <w:rFonts w:ascii="Times New Roman" w:hAnsi="Times New Roman"/>
          <w:sz w:val="27"/>
          <w:szCs w:val="27"/>
        </w:rPr>
        <w:lastRenderedPageBreak/>
        <w:t xml:space="preserve">травматизма </w:t>
      </w:r>
      <w:r w:rsidR="00A50E7D" w:rsidRPr="0099073F">
        <w:rPr>
          <w:rFonts w:ascii="Times New Roman" w:hAnsi="Times New Roman"/>
          <w:sz w:val="27"/>
          <w:szCs w:val="27"/>
        </w:rPr>
        <w:t>и заболеваемости работников организаций на территории Республики Алтай</w:t>
      </w:r>
      <w:r w:rsidRPr="0099073F">
        <w:rPr>
          <w:rFonts w:ascii="Times New Roman" w:hAnsi="Times New Roman"/>
          <w:sz w:val="27"/>
          <w:szCs w:val="27"/>
        </w:rPr>
        <w:t>.</w:t>
      </w:r>
    </w:p>
    <w:p w:rsidR="00B75278" w:rsidRPr="0099073F" w:rsidRDefault="00B75278" w:rsidP="00502AE2">
      <w:pPr>
        <w:autoSpaceDE w:val="0"/>
        <w:autoSpaceDN w:val="0"/>
        <w:adjustRightInd w:val="0"/>
        <w:spacing w:after="0" w:line="240" w:lineRule="auto"/>
        <w:ind w:firstLine="709"/>
        <w:contextualSpacing/>
        <w:jc w:val="both"/>
        <w:rPr>
          <w:rFonts w:ascii="Times New Roman" w:hAnsi="Times New Roman"/>
          <w:sz w:val="27"/>
          <w:szCs w:val="27"/>
        </w:rPr>
      </w:pPr>
    </w:p>
    <w:p w:rsidR="003A32FF" w:rsidRPr="0099073F" w:rsidRDefault="00B75278" w:rsidP="00B75278">
      <w:pPr>
        <w:spacing w:after="0" w:line="240" w:lineRule="auto"/>
        <w:ind w:firstLine="709"/>
        <w:contextualSpacing/>
        <w:jc w:val="center"/>
        <w:outlineLvl w:val="1"/>
        <w:rPr>
          <w:rFonts w:ascii="Times New Roman" w:hAnsi="Times New Roman"/>
          <w:b/>
          <w:sz w:val="27"/>
          <w:szCs w:val="27"/>
        </w:rPr>
      </w:pPr>
      <w:proofErr w:type="gramStart"/>
      <w:r w:rsidRPr="0099073F">
        <w:rPr>
          <w:rFonts w:ascii="Times New Roman" w:hAnsi="Times New Roman"/>
          <w:b/>
          <w:sz w:val="27"/>
          <w:szCs w:val="27"/>
        </w:rPr>
        <w:t>Социальная</w:t>
      </w:r>
      <w:proofErr w:type="gramEnd"/>
      <w:r w:rsidRPr="0099073F">
        <w:rPr>
          <w:rFonts w:ascii="Times New Roman" w:hAnsi="Times New Roman"/>
          <w:b/>
          <w:sz w:val="27"/>
          <w:szCs w:val="27"/>
        </w:rPr>
        <w:t xml:space="preserve"> поддержка</w:t>
      </w:r>
      <w:r w:rsidR="003A32FF" w:rsidRPr="0099073F">
        <w:rPr>
          <w:rFonts w:ascii="Times New Roman" w:hAnsi="Times New Roman"/>
          <w:b/>
          <w:sz w:val="27"/>
          <w:szCs w:val="27"/>
        </w:rPr>
        <w:t xml:space="preserve"> жителей Республики Алтай</w:t>
      </w:r>
    </w:p>
    <w:p w:rsidR="00B75278" w:rsidRPr="0099073F" w:rsidRDefault="00B75278" w:rsidP="00B75278">
      <w:pPr>
        <w:spacing w:after="0" w:line="240" w:lineRule="auto"/>
        <w:ind w:firstLine="709"/>
        <w:contextualSpacing/>
        <w:jc w:val="center"/>
        <w:outlineLvl w:val="1"/>
        <w:rPr>
          <w:rFonts w:ascii="Times New Roman" w:hAnsi="Times New Roman"/>
          <w:b/>
          <w:sz w:val="27"/>
          <w:szCs w:val="27"/>
        </w:rPr>
      </w:pPr>
    </w:p>
    <w:p w:rsidR="003A32FF" w:rsidRPr="0099073F" w:rsidRDefault="00964D74" w:rsidP="00964D74">
      <w:pPr>
        <w:spacing w:after="0" w:line="240" w:lineRule="auto"/>
        <w:ind w:firstLine="709"/>
        <w:contextualSpacing/>
        <w:jc w:val="both"/>
        <w:outlineLvl w:val="1"/>
        <w:rPr>
          <w:rFonts w:ascii="Times New Roman" w:hAnsi="Times New Roman"/>
          <w:b/>
          <w:sz w:val="27"/>
          <w:szCs w:val="27"/>
        </w:rPr>
      </w:pPr>
      <w:r w:rsidRPr="0099073F">
        <w:rPr>
          <w:rFonts w:ascii="Times New Roman" w:hAnsi="Times New Roman"/>
          <w:sz w:val="27"/>
          <w:szCs w:val="27"/>
        </w:rPr>
        <w:t>Доля жителей Республики Алтай, получающих социальную поддержку, составила 64,9 % от общей численности населения Республики Алтай, в том числе</w:t>
      </w:r>
      <w:r w:rsidR="003A32FF" w:rsidRPr="0099073F">
        <w:rPr>
          <w:rFonts w:ascii="Times New Roman" w:hAnsi="Times New Roman"/>
          <w:sz w:val="27"/>
          <w:szCs w:val="27"/>
        </w:rPr>
        <w:t>:</w:t>
      </w:r>
    </w:p>
    <w:p w:rsidR="00964D74" w:rsidRPr="0099073F" w:rsidRDefault="00964D74" w:rsidP="00964D7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9867 ветеранов труда и военной службы, 4689 ветеранов труда Республики Алтай, 245 гражданина, пострадавшего от политических репрессий;</w:t>
      </w:r>
    </w:p>
    <w:p w:rsidR="00964D74" w:rsidRPr="0099073F" w:rsidRDefault="00964D74" w:rsidP="00964D74">
      <w:pPr>
        <w:tabs>
          <w:tab w:val="left" w:pos="0"/>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27,9 тыс. малообеспеченных граждан и семей с детьми воспользовались мерами социальной поддержки;</w:t>
      </w:r>
    </w:p>
    <w:p w:rsidR="00964D74" w:rsidRPr="0099073F" w:rsidRDefault="009E4329" w:rsidP="00964D74">
      <w:pPr>
        <w:tabs>
          <w:tab w:val="left" w:pos="0"/>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3109</w:t>
      </w:r>
      <w:r w:rsidR="00964D74" w:rsidRPr="0099073F">
        <w:rPr>
          <w:rFonts w:ascii="Times New Roman" w:hAnsi="Times New Roman"/>
          <w:sz w:val="27"/>
          <w:szCs w:val="27"/>
        </w:rPr>
        <w:t xml:space="preserve"> граждан получили государственную социальную помощь, в том числе на основании заключения социального контракта.</w:t>
      </w:r>
    </w:p>
    <w:p w:rsidR="00380507" w:rsidRPr="0099073F" w:rsidRDefault="00380507" w:rsidP="00964D7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 соответствии</w:t>
      </w:r>
      <w:r w:rsidR="00FB4AC4" w:rsidRPr="0099073F">
        <w:rPr>
          <w:rFonts w:ascii="Times New Roman" w:hAnsi="Times New Roman"/>
          <w:sz w:val="27"/>
          <w:szCs w:val="27"/>
        </w:rPr>
        <w:t xml:space="preserve"> с Федеральным законом от 28 декабря </w:t>
      </w:r>
      <w:r w:rsidRPr="0099073F">
        <w:rPr>
          <w:rFonts w:ascii="Times New Roman" w:hAnsi="Times New Roman"/>
          <w:sz w:val="27"/>
          <w:szCs w:val="27"/>
        </w:rPr>
        <w:t>2017 г. № 418-ФЗ «О ежемесячных выплатах семья</w:t>
      </w:r>
      <w:r w:rsidR="00114AB6" w:rsidRPr="0099073F">
        <w:rPr>
          <w:rFonts w:ascii="Times New Roman" w:hAnsi="Times New Roman"/>
          <w:sz w:val="27"/>
          <w:szCs w:val="27"/>
        </w:rPr>
        <w:t>м, имеющим детей» по итогам 2023</w:t>
      </w:r>
      <w:r w:rsidRPr="0099073F">
        <w:rPr>
          <w:rFonts w:ascii="Times New Roman" w:hAnsi="Times New Roman"/>
          <w:sz w:val="27"/>
          <w:szCs w:val="27"/>
        </w:rPr>
        <w:t xml:space="preserve"> </w:t>
      </w:r>
      <w:r w:rsidR="00FB4AC4" w:rsidRPr="0099073F">
        <w:rPr>
          <w:rFonts w:ascii="Times New Roman" w:hAnsi="Times New Roman"/>
          <w:sz w:val="27"/>
          <w:szCs w:val="27"/>
        </w:rPr>
        <w:t>года</w:t>
      </w:r>
      <w:r w:rsidRPr="0099073F">
        <w:rPr>
          <w:rFonts w:ascii="Times New Roman" w:hAnsi="Times New Roman"/>
          <w:sz w:val="27"/>
          <w:szCs w:val="27"/>
        </w:rPr>
        <w:t xml:space="preserve"> за счет федеральных средств ежемесячная выплата на первого ребенка направлена 2 931 семье.</w:t>
      </w:r>
    </w:p>
    <w:p w:rsidR="00964D74" w:rsidRPr="0099073F" w:rsidRDefault="00611D4A" w:rsidP="00964D74">
      <w:pPr>
        <w:tabs>
          <w:tab w:val="left" w:pos="0"/>
        </w:tabs>
        <w:spacing w:after="0" w:line="240" w:lineRule="auto"/>
        <w:ind w:right="-1" w:firstLine="709"/>
        <w:contextualSpacing/>
        <w:jc w:val="both"/>
        <w:rPr>
          <w:rFonts w:ascii="Times New Roman" w:hAnsi="Times New Roman"/>
          <w:sz w:val="27"/>
          <w:szCs w:val="27"/>
        </w:rPr>
      </w:pPr>
      <w:proofErr w:type="gramStart"/>
      <w:r w:rsidRPr="0099073F">
        <w:rPr>
          <w:rFonts w:ascii="Times New Roman" w:hAnsi="Times New Roman"/>
          <w:sz w:val="27"/>
          <w:szCs w:val="27"/>
        </w:rPr>
        <w:t>По состоянию на 1 января 2024</w:t>
      </w:r>
      <w:r w:rsidR="003A32FF" w:rsidRPr="0099073F">
        <w:rPr>
          <w:rFonts w:ascii="Times New Roman" w:hAnsi="Times New Roman"/>
          <w:sz w:val="27"/>
          <w:szCs w:val="27"/>
        </w:rPr>
        <w:t xml:space="preserve"> </w:t>
      </w:r>
      <w:r w:rsidR="00FB4AC4" w:rsidRPr="0099073F">
        <w:rPr>
          <w:rFonts w:ascii="Times New Roman" w:hAnsi="Times New Roman"/>
          <w:sz w:val="27"/>
          <w:szCs w:val="27"/>
        </w:rPr>
        <w:t xml:space="preserve">года </w:t>
      </w:r>
      <w:r w:rsidR="003A32FF" w:rsidRPr="0099073F">
        <w:rPr>
          <w:rFonts w:ascii="Times New Roman" w:hAnsi="Times New Roman"/>
          <w:sz w:val="27"/>
          <w:szCs w:val="27"/>
        </w:rPr>
        <w:t xml:space="preserve">на учете в качестве нуждающихся </w:t>
      </w:r>
      <w:r w:rsidR="006463A5" w:rsidRPr="0099073F">
        <w:rPr>
          <w:rFonts w:ascii="Times New Roman" w:hAnsi="Times New Roman"/>
          <w:sz w:val="27"/>
          <w:szCs w:val="27"/>
        </w:rPr>
        <w:t xml:space="preserve"> </w:t>
      </w:r>
      <w:r w:rsidR="003A32FF" w:rsidRPr="0099073F">
        <w:rPr>
          <w:rFonts w:ascii="Times New Roman" w:hAnsi="Times New Roman"/>
          <w:sz w:val="27"/>
          <w:szCs w:val="27"/>
        </w:rPr>
        <w:t>в улуч</w:t>
      </w:r>
      <w:r w:rsidRPr="0099073F">
        <w:rPr>
          <w:rFonts w:ascii="Times New Roman" w:hAnsi="Times New Roman"/>
          <w:sz w:val="27"/>
          <w:szCs w:val="27"/>
        </w:rPr>
        <w:t>шении жилищных условий состоит 38</w:t>
      </w:r>
      <w:r w:rsidR="003A32FF" w:rsidRPr="0099073F">
        <w:rPr>
          <w:rFonts w:ascii="Times New Roman" w:hAnsi="Times New Roman"/>
          <w:sz w:val="27"/>
          <w:szCs w:val="27"/>
        </w:rPr>
        <w:t xml:space="preserve"> человек (ветераны боевых действий, граждане с инвалидностью, вставшие на жилищный учет до 1 января 2005 </w:t>
      </w:r>
      <w:r w:rsidR="00AF26F2" w:rsidRPr="0099073F">
        <w:rPr>
          <w:rFonts w:ascii="Times New Roman" w:hAnsi="Times New Roman"/>
          <w:sz w:val="27"/>
          <w:szCs w:val="27"/>
        </w:rPr>
        <w:t>г.</w:t>
      </w:r>
      <w:r w:rsidR="003A32FF" w:rsidRPr="0099073F">
        <w:rPr>
          <w:rFonts w:ascii="Times New Roman" w:hAnsi="Times New Roman"/>
          <w:sz w:val="27"/>
          <w:szCs w:val="27"/>
        </w:rPr>
        <w:t xml:space="preserve"> в соответствии с Федеральным законом </w:t>
      </w:r>
      <w:r w:rsidR="00FB4AC4" w:rsidRPr="0099073F">
        <w:rPr>
          <w:rFonts w:ascii="Times New Roman" w:hAnsi="Times New Roman"/>
          <w:sz w:val="27"/>
          <w:szCs w:val="27"/>
        </w:rPr>
        <w:t xml:space="preserve">от 12 января </w:t>
      </w:r>
      <w:r w:rsidR="00B75278" w:rsidRPr="0099073F">
        <w:rPr>
          <w:rFonts w:ascii="Times New Roman" w:hAnsi="Times New Roman"/>
          <w:sz w:val="27"/>
          <w:szCs w:val="27"/>
        </w:rPr>
        <w:t xml:space="preserve">1995 г. </w:t>
      </w:r>
      <w:r w:rsidR="003A32FF" w:rsidRPr="0099073F">
        <w:rPr>
          <w:rFonts w:ascii="Times New Roman" w:hAnsi="Times New Roman"/>
          <w:sz w:val="27"/>
          <w:szCs w:val="27"/>
        </w:rPr>
        <w:t xml:space="preserve">№ 5-ФЗ «О ветеранах», Федеральным законом </w:t>
      </w:r>
      <w:r w:rsidR="00FB4AC4" w:rsidRPr="0099073F">
        <w:rPr>
          <w:rFonts w:ascii="Times New Roman" w:hAnsi="Times New Roman"/>
          <w:sz w:val="27"/>
          <w:szCs w:val="27"/>
        </w:rPr>
        <w:t xml:space="preserve">от 24 ноября </w:t>
      </w:r>
      <w:r w:rsidR="00B75278" w:rsidRPr="0099073F">
        <w:rPr>
          <w:rFonts w:ascii="Times New Roman" w:hAnsi="Times New Roman"/>
          <w:sz w:val="27"/>
          <w:szCs w:val="27"/>
        </w:rPr>
        <w:t xml:space="preserve">1995 г. </w:t>
      </w:r>
      <w:r w:rsidR="003A32FF" w:rsidRPr="0099073F">
        <w:rPr>
          <w:rFonts w:ascii="Times New Roman" w:hAnsi="Times New Roman"/>
          <w:sz w:val="27"/>
          <w:szCs w:val="27"/>
        </w:rPr>
        <w:t>№ 181-ФЗ «О социальной защите инвалидов в</w:t>
      </w:r>
      <w:proofErr w:type="gramEnd"/>
      <w:r w:rsidR="003A32FF" w:rsidRPr="0099073F">
        <w:rPr>
          <w:rFonts w:ascii="Times New Roman" w:hAnsi="Times New Roman"/>
          <w:sz w:val="27"/>
          <w:szCs w:val="27"/>
        </w:rPr>
        <w:t xml:space="preserve"> </w:t>
      </w:r>
      <w:proofErr w:type="gramStart"/>
      <w:r w:rsidR="003A32FF" w:rsidRPr="0099073F">
        <w:rPr>
          <w:rFonts w:ascii="Times New Roman" w:hAnsi="Times New Roman"/>
          <w:sz w:val="27"/>
          <w:szCs w:val="27"/>
        </w:rPr>
        <w:t>Российской Федерации»).</w:t>
      </w:r>
      <w:proofErr w:type="gramEnd"/>
      <w:r w:rsidR="003A32FF" w:rsidRPr="0099073F">
        <w:rPr>
          <w:rFonts w:ascii="Times New Roman" w:hAnsi="Times New Roman"/>
          <w:sz w:val="27"/>
          <w:szCs w:val="27"/>
        </w:rPr>
        <w:t xml:space="preserve"> </w:t>
      </w:r>
      <w:r w:rsidR="00964D74" w:rsidRPr="0099073F">
        <w:rPr>
          <w:rFonts w:ascii="Times New Roman" w:hAnsi="Times New Roman"/>
          <w:sz w:val="27"/>
          <w:szCs w:val="27"/>
        </w:rPr>
        <w:t xml:space="preserve">В 2023 </w:t>
      </w:r>
      <w:r w:rsidR="00AF26F2" w:rsidRPr="0099073F">
        <w:rPr>
          <w:rFonts w:ascii="Times New Roman" w:hAnsi="Times New Roman"/>
          <w:sz w:val="27"/>
          <w:szCs w:val="27"/>
        </w:rPr>
        <w:t>году</w:t>
      </w:r>
      <w:r w:rsidR="00964D74" w:rsidRPr="0099073F">
        <w:rPr>
          <w:rFonts w:ascii="Times New Roman" w:hAnsi="Times New Roman"/>
          <w:sz w:val="27"/>
          <w:szCs w:val="27"/>
        </w:rPr>
        <w:t xml:space="preserve"> </w:t>
      </w:r>
      <w:proofErr w:type="gramStart"/>
      <w:r w:rsidR="00964D74" w:rsidRPr="0099073F">
        <w:rPr>
          <w:rFonts w:ascii="Times New Roman" w:hAnsi="Times New Roman"/>
          <w:sz w:val="27"/>
          <w:szCs w:val="27"/>
        </w:rPr>
        <w:t>обеспечены</w:t>
      </w:r>
      <w:proofErr w:type="gramEnd"/>
      <w:r w:rsidR="00964D74" w:rsidRPr="0099073F">
        <w:rPr>
          <w:rFonts w:ascii="Times New Roman" w:hAnsi="Times New Roman"/>
          <w:sz w:val="27"/>
          <w:szCs w:val="27"/>
        </w:rPr>
        <w:t xml:space="preserve"> жильем 5 инвалидов и 4 ветерана боевых действий.</w:t>
      </w:r>
    </w:p>
    <w:p w:rsidR="00964D74" w:rsidRPr="0099073F" w:rsidRDefault="00964D74" w:rsidP="00964D74">
      <w:pPr>
        <w:spacing w:after="0" w:line="240" w:lineRule="auto"/>
        <w:ind w:right="-1" w:firstLine="709"/>
        <w:contextualSpacing/>
        <w:jc w:val="both"/>
        <w:rPr>
          <w:rFonts w:ascii="Times New Roman" w:hAnsi="Times New Roman"/>
          <w:sz w:val="27"/>
          <w:szCs w:val="27"/>
        </w:rPr>
      </w:pPr>
      <w:r w:rsidRPr="0099073F">
        <w:rPr>
          <w:rFonts w:ascii="Times New Roman" w:hAnsi="Times New Roman"/>
          <w:sz w:val="27"/>
          <w:szCs w:val="27"/>
        </w:rPr>
        <w:t>Воспользовалось мерами на предоставление денежных компенсаций на оплату жилого по</w:t>
      </w:r>
      <w:r w:rsidR="00FB4AC4" w:rsidRPr="0099073F">
        <w:rPr>
          <w:rFonts w:ascii="Times New Roman" w:hAnsi="Times New Roman"/>
          <w:sz w:val="27"/>
          <w:szCs w:val="27"/>
        </w:rPr>
        <w:t>мещения и коммунальных услуг 19</w:t>
      </w:r>
      <w:r w:rsidRPr="0099073F">
        <w:rPr>
          <w:rFonts w:ascii="Times New Roman" w:hAnsi="Times New Roman"/>
          <w:sz w:val="27"/>
          <w:szCs w:val="27"/>
        </w:rPr>
        <w:t>134 федеральных льготника.</w:t>
      </w:r>
    </w:p>
    <w:p w:rsidR="009E4329" w:rsidRPr="0099073F" w:rsidRDefault="009E4329" w:rsidP="009E4329">
      <w:pPr>
        <w:spacing w:after="0" w:line="240" w:lineRule="auto"/>
        <w:ind w:right="-1" w:firstLine="709"/>
        <w:contextualSpacing/>
        <w:jc w:val="both"/>
        <w:rPr>
          <w:rFonts w:ascii="Times New Roman" w:hAnsi="Times New Roman"/>
          <w:sz w:val="27"/>
          <w:szCs w:val="27"/>
        </w:rPr>
      </w:pPr>
      <w:r w:rsidRPr="0099073F">
        <w:rPr>
          <w:rFonts w:ascii="Times New Roman" w:hAnsi="Times New Roman"/>
          <w:sz w:val="27"/>
          <w:szCs w:val="27"/>
        </w:rPr>
        <w:t xml:space="preserve">В 2023 </w:t>
      </w:r>
      <w:r w:rsidR="00AF26F2" w:rsidRPr="0099073F">
        <w:rPr>
          <w:rFonts w:ascii="Times New Roman" w:hAnsi="Times New Roman"/>
          <w:sz w:val="27"/>
          <w:szCs w:val="27"/>
        </w:rPr>
        <w:t>году</w:t>
      </w:r>
      <w:r w:rsidRPr="0099073F">
        <w:rPr>
          <w:rFonts w:ascii="Times New Roman" w:hAnsi="Times New Roman"/>
          <w:sz w:val="27"/>
          <w:szCs w:val="27"/>
        </w:rPr>
        <w:t xml:space="preserve"> продолжились выплаты новых ежемесячных выплат на детей, введенных в 2020 </w:t>
      </w:r>
      <w:r w:rsidR="00AF26F2" w:rsidRPr="0099073F">
        <w:rPr>
          <w:rFonts w:ascii="Times New Roman" w:hAnsi="Times New Roman"/>
          <w:sz w:val="27"/>
          <w:szCs w:val="27"/>
        </w:rPr>
        <w:t>году</w:t>
      </w:r>
      <w:r w:rsidRPr="0099073F">
        <w:rPr>
          <w:rFonts w:ascii="Times New Roman" w:hAnsi="Times New Roman"/>
          <w:sz w:val="27"/>
          <w:szCs w:val="27"/>
        </w:rPr>
        <w:t>: в возрасте от 3 до 7 лет для малообеспеченных семей на 651 ребенка; с рождения до 3-х лет на третьего и последующих детей для семей с доходами ниже 2-кратного прожиточного минимума на 976 детей.</w:t>
      </w:r>
    </w:p>
    <w:p w:rsidR="00964D74" w:rsidRPr="0099073F" w:rsidRDefault="00964D74" w:rsidP="00964D74">
      <w:pPr>
        <w:spacing w:after="0" w:line="240" w:lineRule="auto"/>
        <w:ind w:right="-1" w:firstLine="709"/>
        <w:contextualSpacing/>
        <w:jc w:val="both"/>
        <w:rPr>
          <w:rFonts w:ascii="Times New Roman" w:hAnsi="Times New Roman"/>
          <w:color w:val="000000"/>
          <w:sz w:val="27"/>
          <w:szCs w:val="27"/>
        </w:rPr>
      </w:pPr>
      <w:r w:rsidRPr="0099073F">
        <w:rPr>
          <w:rFonts w:ascii="Times New Roman" w:hAnsi="Times New Roman"/>
          <w:color w:val="000000"/>
          <w:sz w:val="27"/>
          <w:szCs w:val="27"/>
        </w:rPr>
        <w:t>Численность получателей выплаты (детей в возрасте от 8 до 17 лет из семей с невысокими доходами) в Республике Алтай за 2023 год составила 15797 детей. Для приема заявлений граждан на получение указанной выплаты была обеспечена работа автономного учреждения Республики Алтай «Многофункциональный центр обеспечения предоставления государственных и муниципальных услуг». Оператором данной выплаты является Отделение Пенсионного фонда Российской Федерации по Республике Алтай.</w:t>
      </w:r>
    </w:p>
    <w:p w:rsidR="00964D74" w:rsidRPr="0099073F" w:rsidRDefault="00964D74" w:rsidP="00964D74">
      <w:pPr>
        <w:spacing w:after="0" w:line="240" w:lineRule="auto"/>
        <w:ind w:right="-1" w:firstLine="709"/>
        <w:contextualSpacing/>
        <w:jc w:val="both"/>
        <w:rPr>
          <w:rFonts w:ascii="Times New Roman" w:hAnsi="Times New Roman"/>
          <w:color w:val="000000"/>
          <w:sz w:val="27"/>
          <w:szCs w:val="27"/>
        </w:rPr>
      </w:pPr>
      <w:r w:rsidRPr="0099073F">
        <w:rPr>
          <w:rFonts w:ascii="Times New Roman" w:hAnsi="Times New Roman"/>
          <w:color w:val="000000"/>
          <w:sz w:val="27"/>
          <w:szCs w:val="27"/>
        </w:rPr>
        <w:t>Численность получателей ежемесячного пособия в связи с рождением и воспитанием ребенка в Республике Алтай за 2023 год составила 35952 ребенка. Для приема заявлений граждан на получение указанной выплаты была обеспечена работа автономного учреждения Республики Алтай «Многофункциональный центр обеспечения предоставления государственных и муниципальных услуг». Оператором данной выплаты является Отделение Пенсионного фонда Российской Федерации по Республике Алтай.</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lastRenderedPageBreak/>
        <w:t>В соответствии с Указами Главы Республики Алтай, Председателя Правительства Республики Алтай и рес</w:t>
      </w:r>
      <w:r w:rsidR="00347660" w:rsidRPr="0099073F">
        <w:rPr>
          <w:rFonts w:ascii="Times New Roman" w:hAnsi="Times New Roman"/>
          <w:sz w:val="27"/>
          <w:szCs w:val="27"/>
        </w:rPr>
        <w:t xml:space="preserve">публиканским законодательством в 2023 году было </w:t>
      </w:r>
      <w:r w:rsidRPr="0099073F">
        <w:rPr>
          <w:rFonts w:ascii="Times New Roman" w:hAnsi="Times New Roman"/>
          <w:sz w:val="27"/>
          <w:szCs w:val="27"/>
        </w:rPr>
        <w:t>предусмотрено 25 мер социальной поддержки из республика</w:t>
      </w:r>
      <w:r w:rsidR="00347660" w:rsidRPr="0099073F">
        <w:rPr>
          <w:rFonts w:ascii="Times New Roman" w:hAnsi="Times New Roman"/>
          <w:sz w:val="27"/>
          <w:szCs w:val="27"/>
        </w:rPr>
        <w:t xml:space="preserve">нского бюджета Республики Алтай участникам специальной военной операции и членам их семей (далее соответственно – СВО, члены семьи участника СВО). </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На 1 января 2024 года получили выплаты:</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369 мобилизованных лица на общую сумму 36,9 млн. рублей единовременные денежные выплаты в размере 100 тысяч рублей;</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11 чел. из подразделения «Ирбис» на общую сумму 2,2 млн.</w:t>
      </w:r>
      <w:r w:rsidR="00347660" w:rsidRPr="0099073F">
        <w:rPr>
          <w:rFonts w:ascii="Times New Roman" w:hAnsi="Times New Roman"/>
          <w:sz w:val="27"/>
          <w:szCs w:val="27"/>
        </w:rPr>
        <w:t xml:space="preserve"> </w:t>
      </w:r>
      <w:r w:rsidRPr="0099073F">
        <w:rPr>
          <w:rFonts w:ascii="Times New Roman" w:hAnsi="Times New Roman"/>
          <w:sz w:val="27"/>
          <w:szCs w:val="27"/>
        </w:rPr>
        <w:t>рублей;</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631 контрактник по 100 тыс.</w:t>
      </w:r>
      <w:r w:rsidR="00347660" w:rsidRPr="0099073F">
        <w:rPr>
          <w:rFonts w:ascii="Times New Roman" w:hAnsi="Times New Roman"/>
          <w:sz w:val="27"/>
          <w:szCs w:val="27"/>
        </w:rPr>
        <w:t xml:space="preserve"> </w:t>
      </w:r>
      <w:r w:rsidRPr="0099073F">
        <w:rPr>
          <w:rFonts w:ascii="Times New Roman" w:hAnsi="Times New Roman"/>
          <w:sz w:val="27"/>
          <w:szCs w:val="27"/>
        </w:rPr>
        <w:t>рублей на общую сумму 63,1 млн. рублей,</w:t>
      </w:r>
      <w:r w:rsidR="00347660" w:rsidRPr="0099073F">
        <w:rPr>
          <w:rFonts w:ascii="Times New Roman" w:hAnsi="Times New Roman"/>
          <w:sz w:val="27"/>
          <w:szCs w:val="27"/>
        </w:rPr>
        <w:t xml:space="preserve"> </w:t>
      </w:r>
      <w:r w:rsidRPr="0099073F">
        <w:rPr>
          <w:rFonts w:ascii="Times New Roman" w:hAnsi="Times New Roman"/>
          <w:sz w:val="27"/>
          <w:szCs w:val="27"/>
        </w:rPr>
        <w:t>306 членов семей погибших участников СВО на общую сумму 115 млн.</w:t>
      </w:r>
      <w:r w:rsidR="00347660" w:rsidRPr="0099073F">
        <w:rPr>
          <w:rFonts w:ascii="Times New Roman" w:hAnsi="Times New Roman"/>
          <w:sz w:val="27"/>
          <w:szCs w:val="27"/>
        </w:rPr>
        <w:t xml:space="preserve"> </w:t>
      </w:r>
      <w:r w:rsidRPr="0099073F">
        <w:rPr>
          <w:rFonts w:ascii="Times New Roman" w:hAnsi="Times New Roman"/>
          <w:sz w:val="27"/>
          <w:szCs w:val="27"/>
        </w:rPr>
        <w:t>рублей, в том числе в 2023 году – 73 млн.</w:t>
      </w:r>
      <w:r w:rsidR="00347660" w:rsidRPr="0099073F">
        <w:rPr>
          <w:rFonts w:ascii="Times New Roman" w:hAnsi="Times New Roman"/>
          <w:sz w:val="27"/>
          <w:szCs w:val="27"/>
        </w:rPr>
        <w:t xml:space="preserve"> </w:t>
      </w:r>
      <w:r w:rsidRPr="0099073F">
        <w:rPr>
          <w:rFonts w:ascii="Times New Roman" w:hAnsi="Times New Roman"/>
          <w:sz w:val="27"/>
          <w:szCs w:val="27"/>
        </w:rPr>
        <w:t>рублей;</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526 раненных на общую сумму 264,6 млн.</w:t>
      </w:r>
      <w:r w:rsidR="00347660" w:rsidRPr="0099073F">
        <w:rPr>
          <w:rFonts w:ascii="Times New Roman" w:hAnsi="Times New Roman"/>
          <w:sz w:val="27"/>
          <w:szCs w:val="27"/>
        </w:rPr>
        <w:t xml:space="preserve"> рублей, в том числе в </w:t>
      </w:r>
      <w:r w:rsidRPr="0099073F">
        <w:rPr>
          <w:rFonts w:ascii="Times New Roman" w:hAnsi="Times New Roman"/>
          <w:sz w:val="27"/>
          <w:szCs w:val="27"/>
        </w:rPr>
        <w:t>2023 году 418  чел</w:t>
      </w:r>
      <w:r w:rsidR="00347660" w:rsidRPr="0099073F">
        <w:rPr>
          <w:rFonts w:ascii="Times New Roman" w:hAnsi="Times New Roman"/>
          <w:sz w:val="27"/>
          <w:szCs w:val="27"/>
        </w:rPr>
        <w:t>.</w:t>
      </w:r>
      <w:r w:rsidRPr="0099073F">
        <w:rPr>
          <w:rFonts w:ascii="Times New Roman" w:hAnsi="Times New Roman"/>
          <w:sz w:val="27"/>
          <w:szCs w:val="27"/>
        </w:rPr>
        <w:t xml:space="preserve"> на сумму 209 млн.</w:t>
      </w:r>
      <w:r w:rsidR="00347660" w:rsidRPr="0099073F">
        <w:rPr>
          <w:rFonts w:ascii="Times New Roman" w:hAnsi="Times New Roman"/>
          <w:sz w:val="27"/>
          <w:szCs w:val="27"/>
        </w:rPr>
        <w:t xml:space="preserve"> </w:t>
      </w:r>
      <w:r w:rsidRPr="0099073F">
        <w:rPr>
          <w:rFonts w:ascii="Times New Roman" w:hAnsi="Times New Roman"/>
          <w:sz w:val="27"/>
          <w:szCs w:val="27"/>
        </w:rPr>
        <w:t>рублей.</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 xml:space="preserve">1770 участников спецоперации и члены их семей </w:t>
      </w:r>
      <w:r w:rsidR="00347660" w:rsidRPr="0099073F">
        <w:rPr>
          <w:rFonts w:ascii="Times New Roman" w:hAnsi="Times New Roman"/>
          <w:sz w:val="27"/>
          <w:szCs w:val="27"/>
        </w:rPr>
        <w:t>получили выплату на приобретение твердого топлива</w:t>
      </w:r>
      <w:r w:rsidRPr="0099073F">
        <w:rPr>
          <w:rFonts w:ascii="Times New Roman" w:hAnsi="Times New Roman"/>
          <w:sz w:val="27"/>
          <w:szCs w:val="27"/>
        </w:rPr>
        <w:t>.</w:t>
      </w:r>
      <w:r w:rsidR="00347660" w:rsidRPr="0099073F">
        <w:rPr>
          <w:rFonts w:ascii="Times New Roman" w:hAnsi="Times New Roman"/>
          <w:sz w:val="27"/>
          <w:szCs w:val="27"/>
        </w:rPr>
        <w:t xml:space="preserve"> </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Получили социальные услуги:</w:t>
      </w:r>
    </w:p>
    <w:p w:rsidR="00347660" w:rsidRPr="0099073F" w:rsidRDefault="00347660"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1905 человек</w:t>
      </w:r>
      <w:r w:rsidR="00B37C7E" w:rsidRPr="0099073F">
        <w:rPr>
          <w:rFonts w:ascii="Times New Roman" w:hAnsi="Times New Roman"/>
          <w:sz w:val="27"/>
          <w:szCs w:val="27"/>
        </w:rPr>
        <w:t xml:space="preserve"> - консультационные услуги и юридическую помощь,</w:t>
      </w:r>
    </w:p>
    <w:p w:rsidR="00347660" w:rsidRPr="0099073F" w:rsidRDefault="00347660"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294 человек</w:t>
      </w:r>
      <w:r w:rsidR="00B37C7E" w:rsidRPr="0099073F">
        <w:rPr>
          <w:rFonts w:ascii="Times New Roman" w:hAnsi="Times New Roman"/>
          <w:sz w:val="27"/>
          <w:szCs w:val="27"/>
        </w:rPr>
        <w:t xml:space="preserve"> - психологическую помощь;</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486 семьям оказаны социально-бытовые услуги;</w:t>
      </w:r>
    </w:p>
    <w:p w:rsidR="00347660" w:rsidRPr="0099073F" w:rsidRDefault="00347660"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2 человека</w:t>
      </w:r>
      <w:r w:rsidR="00B37C7E" w:rsidRPr="0099073F">
        <w:rPr>
          <w:rFonts w:ascii="Times New Roman" w:hAnsi="Times New Roman"/>
          <w:sz w:val="27"/>
          <w:szCs w:val="27"/>
        </w:rPr>
        <w:t xml:space="preserve"> на надомном социальном обслуживании;</w:t>
      </w:r>
    </w:p>
    <w:p w:rsidR="00347660" w:rsidRPr="0099073F" w:rsidRDefault="00B37C7E"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58 участников спецоперации в отделении комплексного Центра прошли социальную реабилитацию с марта по ноябрь;</w:t>
      </w:r>
    </w:p>
    <w:p w:rsidR="00347660" w:rsidRPr="0099073F" w:rsidRDefault="00B37C7E" w:rsidP="00B37C7E">
      <w:pPr>
        <w:spacing w:after="0" w:line="240" w:lineRule="auto"/>
        <w:ind w:firstLine="708"/>
        <w:contextualSpacing/>
        <w:jc w:val="both"/>
        <w:rPr>
          <w:rFonts w:ascii="Times New Roman" w:hAnsi="Times New Roman"/>
          <w:sz w:val="27"/>
          <w:szCs w:val="27"/>
        </w:rPr>
      </w:pPr>
      <w:proofErr w:type="gramStart"/>
      <w:r w:rsidRPr="0099073F">
        <w:rPr>
          <w:rFonts w:ascii="Times New Roman" w:hAnsi="Times New Roman"/>
          <w:sz w:val="27"/>
          <w:szCs w:val="27"/>
        </w:rPr>
        <w:t>250 членов семей уча</w:t>
      </w:r>
      <w:r w:rsidR="00347660" w:rsidRPr="0099073F">
        <w:rPr>
          <w:rFonts w:ascii="Times New Roman" w:hAnsi="Times New Roman"/>
          <w:sz w:val="27"/>
          <w:szCs w:val="27"/>
        </w:rPr>
        <w:t xml:space="preserve">стников спецоперации получили социальный контракты: на поиск работы - 6 чел., на открытие индивидуального предприятия 127 чел., на улучшение трудной жизненной ситуации 23 чел. и на развитие личного подсобного хозяйства </w:t>
      </w:r>
      <w:r w:rsidRPr="0099073F">
        <w:rPr>
          <w:rFonts w:ascii="Times New Roman" w:hAnsi="Times New Roman"/>
          <w:sz w:val="27"/>
          <w:szCs w:val="27"/>
        </w:rPr>
        <w:t>-</w:t>
      </w:r>
      <w:r w:rsidR="00347660" w:rsidRPr="0099073F">
        <w:rPr>
          <w:rFonts w:ascii="Times New Roman" w:hAnsi="Times New Roman"/>
          <w:sz w:val="27"/>
          <w:szCs w:val="27"/>
        </w:rPr>
        <w:t xml:space="preserve"> </w:t>
      </w:r>
      <w:r w:rsidRPr="0099073F">
        <w:rPr>
          <w:rFonts w:ascii="Times New Roman" w:hAnsi="Times New Roman"/>
          <w:sz w:val="27"/>
          <w:szCs w:val="27"/>
        </w:rPr>
        <w:t>94 чел.;</w:t>
      </w:r>
      <w:proofErr w:type="gramEnd"/>
    </w:p>
    <w:p w:rsidR="00347660" w:rsidRPr="0099073F" w:rsidRDefault="00347660" w:rsidP="00B37C7E">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289 </w:t>
      </w:r>
      <w:r w:rsidR="00B37C7E" w:rsidRPr="0099073F">
        <w:rPr>
          <w:rFonts w:ascii="Times New Roman" w:hAnsi="Times New Roman"/>
          <w:sz w:val="27"/>
          <w:szCs w:val="27"/>
        </w:rPr>
        <w:t>детей участников СВО направлены в санатории и лагеря.</w:t>
      </w:r>
    </w:p>
    <w:p w:rsidR="00C755F9" w:rsidRPr="0099073F" w:rsidRDefault="00C755F9" w:rsidP="00964D74">
      <w:pPr>
        <w:tabs>
          <w:tab w:val="left" w:pos="0"/>
        </w:tabs>
        <w:spacing w:after="0" w:line="240" w:lineRule="auto"/>
        <w:ind w:right="-1"/>
        <w:contextualSpacing/>
        <w:jc w:val="both"/>
        <w:rPr>
          <w:rFonts w:ascii="Times New Roman" w:hAnsi="Times New Roman"/>
          <w:color w:val="000000"/>
          <w:sz w:val="27"/>
          <w:szCs w:val="27"/>
        </w:rPr>
      </w:pPr>
    </w:p>
    <w:p w:rsidR="00B75278" w:rsidRPr="0099073F" w:rsidRDefault="00B75278" w:rsidP="00C755F9">
      <w:pPr>
        <w:spacing w:after="0" w:line="240" w:lineRule="auto"/>
        <w:ind w:right="-1" w:firstLine="709"/>
        <w:contextualSpacing/>
        <w:jc w:val="center"/>
        <w:rPr>
          <w:rFonts w:ascii="Times New Roman" w:hAnsi="Times New Roman"/>
          <w:b/>
          <w:sz w:val="27"/>
          <w:szCs w:val="27"/>
        </w:rPr>
      </w:pPr>
      <w:proofErr w:type="gramStart"/>
      <w:r w:rsidRPr="0099073F">
        <w:rPr>
          <w:rFonts w:ascii="Times New Roman" w:hAnsi="Times New Roman"/>
          <w:b/>
          <w:sz w:val="27"/>
          <w:szCs w:val="27"/>
        </w:rPr>
        <w:t>Социальная</w:t>
      </w:r>
      <w:proofErr w:type="gramEnd"/>
      <w:r w:rsidRPr="0099073F">
        <w:rPr>
          <w:rFonts w:ascii="Times New Roman" w:hAnsi="Times New Roman"/>
          <w:b/>
          <w:sz w:val="27"/>
          <w:szCs w:val="27"/>
        </w:rPr>
        <w:t xml:space="preserve"> поддержка</w:t>
      </w:r>
      <w:r w:rsidR="003A32FF" w:rsidRPr="0099073F">
        <w:rPr>
          <w:rFonts w:ascii="Times New Roman" w:hAnsi="Times New Roman"/>
          <w:b/>
          <w:sz w:val="27"/>
          <w:szCs w:val="27"/>
        </w:rPr>
        <w:t xml:space="preserve"> многодетных семей</w:t>
      </w:r>
    </w:p>
    <w:p w:rsidR="00C755F9" w:rsidRPr="0099073F" w:rsidRDefault="00C755F9" w:rsidP="00C755F9">
      <w:pPr>
        <w:spacing w:after="0" w:line="240" w:lineRule="auto"/>
        <w:ind w:right="-1" w:firstLine="709"/>
        <w:contextualSpacing/>
        <w:jc w:val="center"/>
        <w:rPr>
          <w:rFonts w:ascii="Times New Roman" w:hAnsi="Times New Roman"/>
          <w:b/>
          <w:sz w:val="27"/>
          <w:szCs w:val="27"/>
        </w:rPr>
      </w:pPr>
    </w:p>
    <w:p w:rsidR="00964D74" w:rsidRPr="0099073F" w:rsidRDefault="00964D74" w:rsidP="00964D74">
      <w:pPr>
        <w:tabs>
          <w:tab w:val="left" w:pos="0"/>
        </w:tabs>
        <w:spacing w:after="0" w:line="240" w:lineRule="auto"/>
        <w:ind w:right="-1" w:firstLine="709"/>
        <w:contextualSpacing/>
        <w:jc w:val="both"/>
        <w:rPr>
          <w:rFonts w:ascii="Times New Roman" w:hAnsi="Times New Roman"/>
          <w:sz w:val="27"/>
          <w:szCs w:val="27"/>
        </w:rPr>
      </w:pPr>
      <w:r w:rsidRPr="0099073F">
        <w:rPr>
          <w:rFonts w:ascii="Times New Roman" w:hAnsi="Times New Roman"/>
          <w:sz w:val="27"/>
          <w:szCs w:val="27"/>
        </w:rPr>
        <w:t>Меры поддержки по з</w:t>
      </w:r>
      <w:r w:rsidR="00FB4AC4" w:rsidRPr="0099073F">
        <w:rPr>
          <w:rFonts w:ascii="Times New Roman" w:hAnsi="Times New Roman"/>
          <w:sz w:val="27"/>
          <w:szCs w:val="27"/>
        </w:rPr>
        <w:t xml:space="preserve">акону Республики Алтай от 11 октября </w:t>
      </w:r>
      <w:r w:rsidRPr="0099073F">
        <w:rPr>
          <w:rFonts w:ascii="Times New Roman" w:hAnsi="Times New Roman"/>
          <w:sz w:val="27"/>
          <w:szCs w:val="27"/>
        </w:rPr>
        <w:t>2005 г. № 70-РЗ «О мерах социальной поддержки многодетных семей в Республике Алтай» на оплату коммунальных услуг, в том числе твердого топлива, бесплатного проезда оказаны 6741 многодетной семье.</w:t>
      </w:r>
    </w:p>
    <w:p w:rsidR="009E4329" w:rsidRPr="0099073F" w:rsidRDefault="009E4329" w:rsidP="009E4329">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 xml:space="preserve">С начала 2011 </w:t>
      </w:r>
      <w:r w:rsidR="00FB4AC4" w:rsidRPr="0099073F">
        <w:rPr>
          <w:rFonts w:ascii="Times New Roman" w:hAnsi="Times New Roman"/>
          <w:sz w:val="27"/>
          <w:szCs w:val="27"/>
        </w:rPr>
        <w:t>года</w:t>
      </w:r>
      <w:r w:rsidRPr="0099073F">
        <w:rPr>
          <w:rFonts w:ascii="Times New Roman" w:hAnsi="Times New Roman"/>
          <w:sz w:val="27"/>
          <w:szCs w:val="27"/>
        </w:rPr>
        <w:t xml:space="preserve"> выдано 3 219 сертификатов на республиканский материнский капитал, в том числе в 2023 </w:t>
      </w:r>
      <w:r w:rsidR="00FB4AC4" w:rsidRPr="0099073F">
        <w:rPr>
          <w:rFonts w:ascii="Times New Roman" w:hAnsi="Times New Roman"/>
          <w:sz w:val="27"/>
          <w:szCs w:val="27"/>
        </w:rPr>
        <w:t>году</w:t>
      </w:r>
      <w:r w:rsidRPr="0099073F">
        <w:rPr>
          <w:rFonts w:ascii="Times New Roman" w:hAnsi="Times New Roman"/>
          <w:sz w:val="27"/>
          <w:szCs w:val="27"/>
        </w:rPr>
        <w:t xml:space="preserve"> – 213. Реализовали свое право на получение средств республиканского материнского капитала 2 615 чел. (в том числе в 2023 </w:t>
      </w:r>
      <w:r w:rsidR="00AF26F2" w:rsidRPr="0099073F">
        <w:rPr>
          <w:rFonts w:ascii="Times New Roman" w:hAnsi="Times New Roman"/>
          <w:sz w:val="27"/>
          <w:szCs w:val="27"/>
        </w:rPr>
        <w:t>г.</w:t>
      </w:r>
      <w:r w:rsidRPr="0099073F">
        <w:rPr>
          <w:rFonts w:ascii="Times New Roman" w:hAnsi="Times New Roman"/>
          <w:sz w:val="27"/>
          <w:szCs w:val="27"/>
        </w:rPr>
        <w:t xml:space="preserve"> – 215 чел</w:t>
      </w:r>
      <w:r w:rsidR="00AF26F2" w:rsidRPr="0099073F">
        <w:rPr>
          <w:rFonts w:ascii="Times New Roman" w:hAnsi="Times New Roman"/>
          <w:sz w:val="27"/>
          <w:szCs w:val="27"/>
        </w:rPr>
        <w:t>.</w:t>
      </w:r>
      <w:r w:rsidRPr="0099073F">
        <w:rPr>
          <w:rFonts w:ascii="Times New Roman" w:hAnsi="Times New Roman"/>
          <w:sz w:val="27"/>
          <w:szCs w:val="27"/>
        </w:rPr>
        <w:t>).</w:t>
      </w:r>
    </w:p>
    <w:p w:rsidR="009E4329" w:rsidRPr="0099073F" w:rsidRDefault="009E4329" w:rsidP="009E4329">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Реализация з</w:t>
      </w:r>
      <w:r w:rsidR="00FB4AC4" w:rsidRPr="0099073F">
        <w:rPr>
          <w:rFonts w:ascii="Times New Roman" w:hAnsi="Times New Roman"/>
          <w:sz w:val="27"/>
          <w:szCs w:val="27"/>
        </w:rPr>
        <w:t xml:space="preserve">акона Республики Алтай от й декабря </w:t>
      </w:r>
      <w:r w:rsidRPr="0099073F">
        <w:rPr>
          <w:rFonts w:ascii="Times New Roman" w:hAnsi="Times New Roman"/>
          <w:sz w:val="27"/>
          <w:szCs w:val="27"/>
        </w:rPr>
        <w:t xml:space="preserve">2004 г. № 60-РЗ «О ежемесячном пособии на ребенка», устанавливающего дополнительную меру поддержки малоимущим многодетным семьям в виде ежемесячной выплаты     на третьего и последующих детей, количество </w:t>
      </w:r>
      <w:proofErr w:type="gramStart"/>
      <w:r w:rsidRPr="0099073F">
        <w:rPr>
          <w:rFonts w:ascii="Times New Roman" w:hAnsi="Times New Roman"/>
          <w:sz w:val="27"/>
          <w:szCs w:val="27"/>
        </w:rPr>
        <w:t>многодетных семей, получивших пособие составило</w:t>
      </w:r>
      <w:proofErr w:type="gramEnd"/>
      <w:r w:rsidRPr="0099073F">
        <w:rPr>
          <w:rFonts w:ascii="Times New Roman" w:hAnsi="Times New Roman"/>
          <w:sz w:val="27"/>
          <w:szCs w:val="27"/>
        </w:rPr>
        <w:t xml:space="preserve"> 2 872.</w:t>
      </w:r>
    </w:p>
    <w:p w:rsidR="000E06F2" w:rsidRPr="0099073F" w:rsidRDefault="000E06F2" w:rsidP="009E4329">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 xml:space="preserve">В рамках профилактической работы с семьями и несовершеннолетними, состоящими на учете, Управлениями социальной поддержки населения </w:t>
      </w:r>
      <w:r w:rsidRPr="0099073F">
        <w:rPr>
          <w:rFonts w:ascii="Times New Roman" w:hAnsi="Times New Roman"/>
          <w:sz w:val="27"/>
          <w:szCs w:val="27"/>
        </w:rPr>
        <w:lastRenderedPageBreak/>
        <w:t>проведено 2308 плановых патронажей. В рамках клубов и служб, созданных       в подведомственных Министерству учреждениях (сенсорные комнаты, игровые автобусы, скорая социальная помощь, социально-реабилитационные клубы         и т.д.), проведены 1442 профилактических мероприятий.</w:t>
      </w:r>
    </w:p>
    <w:p w:rsidR="000E06F2" w:rsidRPr="0099073F" w:rsidRDefault="00AF26F2" w:rsidP="000E06F2">
      <w:pPr>
        <w:pStyle w:val="af5"/>
        <w:spacing w:before="0" w:beforeAutospacing="0" w:after="0" w:afterAutospacing="0"/>
        <w:ind w:right="-1" w:firstLine="709"/>
        <w:contextualSpacing/>
        <w:jc w:val="both"/>
        <w:rPr>
          <w:sz w:val="27"/>
          <w:szCs w:val="27"/>
        </w:rPr>
      </w:pPr>
      <w:r w:rsidRPr="0099073F">
        <w:rPr>
          <w:sz w:val="27"/>
          <w:szCs w:val="27"/>
        </w:rPr>
        <w:t>По состоянию на 1 января 2024 года</w:t>
      </w:r>
      <w:r w:rsidR="000E06F2" w:rsidRPr="0099073F">
        <w:rPr>
          <w:sz w:val="27"/>
          <w:szCs w:val="27"/>
        </w:rPr>
        <w:t xml:space="preserve"> количество детей-сирот и детей, оставшихся без попечения родителей, проживающих на территории Республики Алтай, составляет 1204 (на 01.01.2023 г. - 1287 чел.), в том числе 326 чел. (АППГ 347 чел.) являются детьми-сиротами и 878 чел. (АППГ 940 чел.) - оставшимися без попечения родителей. В замещающих семьях воспитываются 949 детей, что составляет 82 % от общего числа детей-сирот и детей, оставшихся без попечения родителей; количество детей, состоящих на учете в региональном банке данных и нуждающихся в устройстве, – 255 детей (АППГ 249 ребенка). </w:t>
      </w:r>
    </w:p>
    <w:p w:rsidR="000E06F2" w:rsidRPr="0099073F" w:rsidRDefault="000E06F2" w:rsidP="000E06F2">
      <w:pPr>
        <w:pStyle w:val="af5"/>
        <w:spacing w:before="0" w:beforeAutospacing="0" w:after="0" w:afterAutospacing="0"/>
        <w:ind w:right="-1" w:firstLine="709"/>
        <w:contextualSpacing/>
        <w:jc w:val="both"/>
        <w:rPr>
          <w:sz w:val="27"/>
          <w:szCs w:val="27"/>
        </w:rPr>
      </w:pPr>
      <w:r w:rsidRPr="0099073F">
        <w:rPr>
          <w:sz w:val="27"/>
          <w:szCs w:val="27"/>
        </w:rPr>
        <w:t xml:space="preserve">В 2023 </w:t>
      </w:r>
      <w:r w:rsidR="00FB4AC4" w:rsidRPr="0099073F">
        <w:rPr>
          <w:sz w:val="27"/>
          <w:szCs w:val="27"/>
        </w:rPr>
        <w:t>году</w:t>
      </w:r>
      <w:r w:rsidRPr="0099073F">
        <w:rPr>
          <w:sz w:val="27"/>
          <w:szCs w:val="27"/>
        </w:rPr>
        <w:t xml:space="preserve"> на воспитание в семьи п</w:t>
      </w:r>
      <w:r w:rsidR="00AF26F2" w:rsidRPr="0099073F">
        <w:rPr>
          <w:sz w:val="27"/>
          <w:szCs w:val="27"/>
        </w:rPr>
        <w:t xml:space="preserve">ередано 146 детей из категории </w:t>
      </w:r>
      <w:r w:rsidRPr="0099073F">
        <w:rPr>
          <w:sz w:val="27"/>
          <w:szCs w:val="27"/>
        </w:rPr>
        <w:t>детей-сирот и детей, оставшихся без попечения родителей, в том числе 24 детей - в приемные семьи, 92 ребенка - под предварительную опеку, 30 детей - под опеку (попечит</w:t>
      </w:r>
      <w:r w:rsidR="00AF26F2" w:rsidRPr="0099073F">
        <w:rPr>
          <w:sz w:val="27"/>
          <w:szCs w:val="27"/>
        </w:rPr>
        <w:t xml:space="preserve">ельство). </w:t>
      </w:r>
      <w:r w:rsidR="00FB4AC4" w:rsidRPr="0099073F">
        <w:rPr>
          <w:sz w:val="27"/>
          <w:szCs w:val="27"/>
        </w:rPr>
        <w:t xml:space="preserve">На </w:t>
      </w:r>
      <w:r w:rsidR="00AF26F2" w:rsidRPr="0099073F">
        <w:rPr>
          <w:sz w:val="27"/>
          <w:szCs w:val="27"/>
        </w:rPr>
        <w:t>1 января 2024 года</w:t>
      </w:r>
      <w:r w:rsidRPr="0099073F">
        <w:rPr>
          <w:sz w:val="27"/>
          <w:szCs w:val="27"/>
        </w:rPr>
        <w:t xml:space="preserve"> на социальном сопровождении в Управлениях социальной поддержки населения состоят 131 замещающая семья, данным семья</w:t>
      </w:r>
      <w:r w:rsidR="00FB4AC4" w:rsidRPr="0099073F">
        <w:rPr>
          <w:sz w:val="27"/>
          <w:szCs w:val="27"/>
        </w:rPr>
        <w:t>м оказано 1536 социальных услуг</w:t>
      </w:r>
      <w:r w:rsidRPr="0099073F">
        <w:rPr>
          <w:sz w:val="27"/>
          <w:szCs w:val="27"/>
        </w:rPr>
        <w:t>.</w:t>
      </w:r>
    </w:p>
    <w:p w:rsidR="000E06F2" w:rsidRPr="0099073F" w:rsidRDefault="00FB4AC4" w:rsidP="00FB4AC4">
      <w:pPr>
        <w:pStyle w:val="1"/>
        <w:spacing w:after="0" w:line="240" w:lineRule="auto"/>
        <w:ind w:left="0" w:right="-1" w:firstLine="708"/>
        <w:contextualSpacing/>
        <w:jc w:val="both"/>
        <w:rPr>
          <w:rFonts w:ascii="Times New Roman" w:hAnsi="Times New Roman"/>
          <w:sz w:val="27"/>
          <w:szCs w:val="27"/>
        </w:rPr>
      </w:pPr>
      <w:proofErr w:type="gramStart"/>
      <w:r w:rsidRPr="0099073F">
        <w:rPr>
          <w:rFonts w:ascii="Times New Roman" w:hAnsi="Times New Roman"/>
          <w:sz w:val="27"/>
          <w:szCs w:val="27"/>
        </w:rPr>
        <w:t xml:space="preserve">В </w:t>
      </w:r>
      <w:r w:rsidR="000E06F2" w:rsidRPr="0099073F">
        <w:rPr>
          <w:rFonts w:ascii="Times New Roman" w:hAnsi="Times New Roman"/>
          <w:sz w:val="27"/>
          <w:szCs w:val="27"/>
        </w:rPr>
        <w:t>Республике Алтай 1874 человека из числа детей-сирот в возрасте от 14 лет и старше состоят на учете как нуждающиеся</w:t>
      </w:r>
      <w:r w:rsidRPr="0099073F">
        <w:rPr>
          <w:rFonts w:ascii="Times New Roman" w:hAnsi="Times New Roman"/>
          <w:sz w:val="27"/>
          <w:szCs w:val="27"/>
        </w:rPr>
        <w:t xml:space="preserve"> </w:t>
      </w:r>
      <w:r w:rsidR="000E06F2" w:rsidRPr="0099073F">
        <w:rPr>
          <w:rFonts w:ascii="Times New Roman" w:hAnsi="Times New Roman"/>
          <w:sz w:val="27"/>
          <w:szCs w:val="27"/>
        </w:rPr>
        <w:t>в обеспечении специализированными жилыми помещениями, в том числе 1451 человек достигли 18-летнего возраста и имеют право на его получение.</w:t>
      </w:r>
      <w:proofErr w:type="gramEnd"/>
    </w:p>
    <w:p w:rsidR="000E06F2" w:rsidRPr="0099073F" w:rsidRDefault="000E06F2" w:rsidP="000E06F2">
      <w:pPr>
        <w:pStyle w:val="1"/>
        <w:spacing w:after="0" w:line="240" w:lineRule="auto"/>
        <w:ind w:left="0" w:firstLine="709"/>
        <w:contextualSpacing/>
        <w:jc w:val="both"/>
        <w:rPr>
          <w:rFonts w:ascii="Times New Roman" w:hAnsi="Times New Roman"/>
          <w:sz w:val="27"/>
          <w:szCs w:val="27"/>
        </w:rPr>
      </w:pPr>
      <w:r w:rsidRPr="0099073F">
        <w:rPr>
          <w:rFonts w:ascii="Times New Roman" w:hAnsi="Times New Roman"/>
          <w:sz w:val="27"/>
          <w:szCs w:val="27"/>
        </w:rPr>
        <w:t xml:space="preserve">С целью укрепления семейных ценностей проведены региональные социально-значимые мероприятия: республиканский конкурс «Семья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празднование Дня семьи, любви и верности с вручением 70 семьям комплектов медалей «За любовь и верность»; благотворительная акция «Помоги пойти учиться»; республиканские онлайн – мероприятия «Семейный код общения»; празднования Дня отца, Дня матери.</w:t>
      </w:r>
    </w:p>
    <w:p w:rsidR="00B75278" w:rsidRPr="0099073F" w:rsidRDefault="00B75278" w:rsidP="003A32FF">
      <w:pPr>
        <w:pStyle w:val="1"/>
        <w:spacing w:after="0" w:line="240" w:lineRule="auto"/>
        <w:ind w:left="0" w:firstLine="709"/>
        <w:contextualSpacing/>
        <w:jc w:val="both"/>
        <w:rPr>
          <w:rFonts w:ascii="Times New Roman" w:hAnsi="Times New Roman"/>
          <w:sz w:val="27"/>
          <w:szCs w:val="27"/>
        </w:rPr>
      </w:pPr>
    </w:p>
    <w:p w:rsidR="003A32FF" w:rsidRPr="0099073F" w:rsidRDefault="00B75278" w:rsidP="00B75278">
      <w:pPr>
        <w:spacing w:after="0" w:line="240" w:lineRule="auto"/>
        <w:ind w:right="1" w:firstLine="709"/>
        <w:contextualSpacing/>
        <w:jc w:val="center"/>
        <w:rPr>
          <w:rFonts w:ascii="Times New Roman" w:hAnsi="Times New Roman"/>
          <w:b/>
          <w:color w:val="000000" w:themeColor="text1"/>
          <w:sz w:val="27"/>
          <w:szCs w:val="27"/>
        </w:rPr>
      </w:pPr>
      <w:r w:rsidRPr="0099073F">
        <w:rPr>
          <w:rFonts w:ascii="Times New Roman" w:hAnsi="Times New Roman"/>
          <w:b/>
          <w:color w:val="000000" w:themeColor="text1"/>
          <w:sz w:val="27"/>
          <w:szCs w:val="27"/>
        </w:rPr>
        <w:t>Социальное обслуживание</w:t>
      </w:r>
      <w:r w:rsidR="003A32FF" w:rsidRPr="0099073F">
        <w:rPr>
          <w:rFonts w:ascii="Times New Roman" w:hAnsi="Times New Roman"/>
          <w:b/>
          <w:color w:val="000000" w:themeColor="text1"/>
          <w:sz w:val="27"/>
          <w:szCs w:val="27"/>
        </w:rPr>
        <w:t xml:space="preserve"> населения</w:t>
      </w:r>
    </w:p>
    <w:p w:rsidR="00B75278" w:rsidRPr="0099073F" w:rsidRDefault="00B75278" w:rsidP="00B75278">
      <w:pPr>
        <w:spacing w:after="0" w:line="240" w:lineRule="auto"/>
        <w:ind w:right="1" w:firstLine="709"/>
        <w:contextualSpacing/>
        <w:jc w:val="center"/>
        <w:rPr>
          <w:rFonts w:ascii="Times New Roman" w:hAnsi="Times New Roman"/>
          <w:b/>
          <w:color w:val="000000"/>
          <w:sz w:val="27"/>
          <w:szCs w:val="27"/>
        </w:rPr>
      </w:pPr>
    </w:p>
    <w:p w:rsidR="00380507" w:rsidRPr="0099073F" w:rsidRDefault="00380507" w:rsidP="00380507">
      <w:pPr>
        <w:tabs>
          <w:tab w:val="left" w:pos="851"/>
        </w:tabs>
        <w:spacing w:after="0" w:line="240" w:lineRule="auto"/>
        <w:ind w:right="1" w:firstLine="709"/>
        <w:contextualSpacing/>
        <w:jc w:val="both"/>
        <w:rPr>
          <w:rFonts w:ascii="Times New Roman" w:hAnsi="Times New Roman"/>
          <w:sz w:val="27"/>
          <w:szCs w:val="27"/>
        </w:rPr>
      </w:pPr>
      <w:r w:rsidRPr="0099073F">
        <w:rPr>
          <w:rFonts w:ascii="Times New Roman" w:hAnsi="Times New Roman"/>
          <w:color w:val="000000" w:themeColor="text1"/>
          <w:sz w:val="27"/>
          <w:szCs w:val="27"/>
        </w:rPr>
        <w:t xml:space="preserve">По итогам 2023 </w:t>
      </w:r>
      <w:r w:rsidR="00FB4AC4" w:rsidRPr="0099073F">
        <w:rPr>
          <w:rFonts w:ascii="Times New Roman" w:hAnsi="Times New Roman"/>
          <w:color w:val="000000" w:themeColor="text1"/>
          <w:sz w:val="27"/>
          <w:szCs w:val="27"/>
        </w:rPr>
        <w:t>года</w:t>
      </w:r>
      <w:r w:rsidRPr="0099073F">
        <w:rPr>
          <w:rFonts w:ascii="Times New Roman" w:hAnsi="Times New Roman"/>
          <w:color w:val="000000" w:themeColor="text1"/>
          <w:sz w:val="27"/>
          <w:szCs w:val="27"/>
        </w:rPr>
        <w:t xml:space="preserve"> </w:t>
      </w:r>
      <w:r w:rsidRPr="0099073F">
        <w:rPr>
          <w:rFonts w:ascii="Times New Roman" w:hAnsi="Times New Roman"/>
          <w:sz w:val="27"/>
          <w:szCs w:val="27"/>
        </w:rPr>
        <w:t>17 организациями социального обслуживания</w:t>
      </w:r>
      <w:r w:rsidRPr="0099073F">
        <w:rPr>
          <w:rFonts w:ascii="Times New Roman" w:hAnsi="Times New Roman"/>
          <w:color w:val="000000" w:themeColor="text1"/>
          <w:sz w:val="27"/>
          <w:szCs w:val="27"/>
        </w:rPr>
        <w:t xml:space="preserve"> и 3 некоммерческими организациями обслужено более 15 тыс. человек. </w:t>
      </w:r>
    </w:p>
    <w:p w:rsidR="00380507" w:rsidRPr="0099073F" w:rsidRDefault="00380507" w:rsidP="00380507">
      <w:pPr>
        <w:tabs>
          <w:tab w:val="left" w:pos="0"/>
          <w:tab w:val="left" w:pos="851"/>
        </w:tabs>
        <w:spacing w:after="0" w:line="240" w:lineRule="auto"/>
        <w:ind w:right="1" w:firstLine="709"/>
        <w:contextualSpacing/>
        <w:jc w:val="both"/>
        <w:rPr>
          <w:rFonts w:ascii="Times New Roman" w:hAnsi="Times New Roman"/>
          <w:sz w:val="27"/>
          <w:szCs w:val="27"/>
        </w:rPr>
      </w:pPr>
      <w:r w:rsidRPr="0099073F">
        <w:rPr>
          <w:rFonts w:ascii="Times New Roman" w:hAnsi="Times New Roman"/>
          <w:sz w:val="27"/>
          <w:szCs w:val="27"/>
        </w:rPr>
        <w:t xml:space="preserve">В рамках национального проекта «Демография» регионального проекта «Старшее поколение» продолжена деятельность мобильных бригад в сельской местности. Мобильные бригады созданы и функционируют с 2019 </w:t>
      </w:r>
      <w:r w:rsidR="00FB4AC4" w:rsidRPr="0099073F">
        <w:rPr>
          <w:rFonts w:ascii="Times New Roman" w:hAnsi="Times New Roman"/>
          <w:sz w:val="27"/>
          <w:szCs w:val="27"/>
        </w:rPr>
        <w:t>года.</w:t>
      </w:r>
      <w:r w:rsidRPr="0099073F">
        <w:rPr>
          <w:rFonts w:ascii="Times New Roman" w:hAnsi="Times New Roman"/>
          <w:sz w:val="27"/>
          <w:szCs w:val="27"/>
        </w:rPr>
        <w:t xml:space="preserve"> </w:t>
      </w:r>
    </w:p>
    <w:p w:rsidR="00380507" w:rsidRDefault="00380507" w:rsidP="00380507">
      <w:pPr>
        <w:tabs>
          <w:tab w:val="left" w:pos="0"/>
          <w:tab w:val="left" w:pos="851"/>
        </w:tabs>
        <w:spacing w:after="0" w:line="240" w:lineRule="auto"/>
        <w:ind w:right="1" w:firstLine="709"/>
        <w:contextualSpacing/>
        <w:jc w:val="both"/>
        <w:rPr>
          <w:rFonts w:ascii="Times New Roman" w:hAnsi="Times New Roman"/>
          <w:sz w:val="27"/>
          <w:szCs w:val="27"/>
        </w:rPr>
      </w:pPr>
      <w:r w:rsidRPr="0099073F">
        <w:rPr>
          <w:rFonts w:ascii="Times New Roman" w:hAnsi="Times New Roman"/>
          <w:sz w:val="27"/>
          <w:szCs w:val="27"/>
        </w:rPr>
        <w:t xml:space="preserve">За 2023 год совершено </w:t>
      </w:r>
      <w:r w:rsidRPr="0099073F">
        <w:rPr>
          <w:rFonts w:ascii="Times New Roman" w:hAnsi="Times New Roman"/>
          <w:color w:val="000000"/>
          <w:sz w:val="27"/>
          <w:szCs w:val="27"/>
        </w:rPr>
        <w:t>1609</w:t>
      </w:r>
      <w:r w:rsidRPr="0099073F">
        <w:rPr>
          <w:rFonts w:ascii="Times New Roman" w:hAnsi="Times New Roman"/>
          <w:sz w:val="27"/>
          <w:szCs w:val="27"/>
        </w:rPr>
        <w:t xml:space="preserve"> выездов, деятельностью служб охвачено </w:t>
      </w:r>
      <w:r w:rsidRPr="0099073F">
        <w:rPr>
          <w:rFonts w:ascii="Times New Roman" w:hAnsi="Times New Roman"/>
          <w:color w:val="000000"/>
          <w:sz w:val="27"/>
          <w:szCs w:val="27"/>
        </w:rPr>
        <w:t>4091</w:t>
      </w:r>
      <w:r w:rsidRPr="0099073F">
        <w:rPr>
          <w:rFonts w:ascii="Times New Roman" w:hAnsi="Times New Roman"/>
          <w:sz w:val="27"/>
          <w:szCs w:val="27"/>
        </w:rPr>
        <w:t xml:space="preserve"> граждан пожилого возраста и инвалидов, из них по направлениям:</w:t>
      </w:r>
    </w:p>
    <w:p w:rsidR="00433D5E" w:rsidRPr="0099073F" w:rsidRDefault="00433D5E" w:rsidP="00380507">
      <w:pPr>
        <w:tabs>
          <w:tab w:val="left" w:pos="0"/>
          <w:tab w:val="left" w:pos="851"/>
        </w:tabs>
        <w:spacing w:after="0" w:line="240" w:lineRule="auto"/>
        <w:ind w:right="1" w:firstLine="709"/>
        <w:contextualSpacing/>
        <w:jc w:val="both"/>
        <w:rPr>
          <w:rFonts w:ascii="Times New Roman" w:hAnsi="Times New Roman"/>
          <w:sz w:val="27"/>
          <w:szCs w:val="27"/>
        </w:rPr>
      </w:pPr>
    </w:p>
    <w:tbl>
      <w:tblPr>
        <w:tblStyle w:val="af6"/>
        <w:tblW w:w="0" w:type="auto"/>
        <w:tblInd w:w="108" w:type="dxa"/>
        <w:tblLook w:val="04A0"/>
      </w:tblPr>
      <w:tblGrid>
        <w:gridCol w:w="5245"/>
        <w:gridCol w:w="1985"/>
        <w:gridCol w:w="2233"/>
      </w:tblGrid>
      <w:tr w:rsidR="00380507" w:rsidRPr="0099073F" w:rsidTr="00FB4AC4">
        <w:tc>
          <w:tcPr>
            <w:tcW w:w="5245"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 xml:space="preserve">Направления деятельности </w:t>
            </w:r>
          </w:p>
        </w:tc>
        <w:tc>
          <w:tcPr>
            <w:tcW w:w="1985"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Количество выездов</w:t>
            </w:r>
          </w:p>
        </w:tc>
        <w:tc>
          <w:tcPr>
            <w:tcW w:w="2233"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Численность граждан старшего поколения</w:t>
            </w:r>
          </w:p>
        </w:tc>
      </w:tr>
      <w:tr w:rsidR="00380507" w:rsidRPr="0099073F" w:rsidTr="00FB4AC4">
        <w:trPr>
          <w:trHeight w:val="800"/>
        </w:trPr>
        <w:tc>
          <w:tcPr>
            <w:tcW w:w="5245" w:type="dxa"/>
          </w:tcPr>
          <w:p w:rsidR="00380507" w:rsidRPr="0099073F" w:rsidRDefault="00380507" w:rsidP="00380507">
            <w:pPr>
              <w:autoSpaceDE w:val="0"/>
              <w:autoSpaceDN w:val="0"/>
              <w:adjustRightInd w:val="0"/>
              <w:spacing w:after="0" w:line="240" w:lineRule="auto"/>
              <w:jc w:val="both"/>
              <w:rPr>
                <w:rFonts w:ascii="Times New Roman" w:hAnsi="Times New Roman"/>
                <w:sz w:val="24"/>
                <w:szCs w:val="24"/>
              </w:rPr>
            </w:pPr>
            <w:r w:rsidRPr="0099073F">
              <w:rPr>
                <w:rFonts w:ascii="Times New Roman" w:hAnsi="Times New Roman"/>
                <w:sz w:val="24"/>
                <w:szCs w:val="24"/>
              </w:rPr>
              <w:t>Доставка граждан старше 65 лет до медицинских организаций для проведения профилактических осмотров и диспансеризации</w:t>
            </w:r>
          </w:p>
        </w:tc>
        <w:tc>
          <w:tcPr>
            <w:tcW w:w="1985" w:type="dxa"/>
          </w:tcPr>
          <w:p w:rsidR="00380507" w:rsidRPr="0099073F" w:rsidRDefault="00380507" w:rsidP="00380507">
            <w:pPr>
              <w:spacing w:after="0"/>
              <w:jc w:val="center"/>
              <w:rPr>
                <w:rFonts w:ascii="Times New Roman" w:hAnsi="Times New Roman"/>
                <w:sz w:val="24"/>
                <w:szCs w:val="24"/>
                <w:lang w:val="en-US"/>
              </w:rPr>
            </w:pPr>
            <w:r w:rsidRPr="0099073F">
              <w:rPr>
                <w:rFonts w:ascii="Times New Roman" w:hAnsi="Times New Roman"/>
                <w:sz w:val="24"/>
                <w:szCs w:val="24"/>
              </w:rPr>
              <w:t>404</w:t>
            </w:r>
          </w:p>
        </w:tc>
        <w:tc>
          <w:tcPr>
            <w:tcW w:w="2233"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1830</w:t>
            </w:r>
          </w:p>
        </w:tc>
      </w:tr>
      <w:tr w:rsidR="00380507" w:rsidRPr="0099073F" w:rsidTr="00FB4AC4">
        <w:tc>
          <w:tcPr>
            <w:tcW w:w="5245" w:type="dxa"/>
          </w:tcPr>
          <w:p w:rsidR="00380507" w:rsidRPr="0099073F" w:rsidRDefault="00380507" w:rsidP="00380507">
            <w:pPr>
              <w:autoSpaceDE w:val="0"/>
              <w:autoSpaceDN w:val="0"/>
              <w:adjustRightInd w:val="0"/>
              <w:spacing w:after="0" w:line="240" w:lineRule="atLeast"/>
              <w:jc w:val="both"/>
              <w:rPr>
                <w:rFonts w:ascii="Times New Roman" w:hAnsi="Times New Roman"/>
                <w:color w:val="000000"/>
                <w:sz w:val="24"/>
                <w:szCs w:val="24"/>
              </w:rPr>
            </w:pPr>
            <w:r w:rsidRPr="0099073F">
              <w:rPr>
                <w:rFonts w:ascii="Times New Roman" w:hAnsi="Times New Roman"/>
                <w:sz w:val="24"/>
                <w:szCs w:val="24"/>
              </w:rPr>
              <w:lastRenderedPageBreak/>
              <w:t>Осуществление выездов на дом к гражданам старше 65 лет для доставки лекарственных средств, медицинских изделий, продуктов питания, предметов первой необходимости и доставка до медучреждений</w:t>
            </w:r>
            <w:r w:rsidRPr="0099073F">
              <w:rPr>
                <w:sz w:val="24"/>
                <w:szCs w:val="24"/>
              </w:rPr>
              <w:t xml:space="preserve"> </w:t>
            </w:r>
            <w:r w:rsidRPr="0099073F">
              <w:rPr>
                <w:rFonts w:ascii="Times New Roman" w:hAnsi="Times New Roman"/>
                <w:color w:val="000000"/>
                <w:sz w:val="24"/>
                <w:szCs w:val="24"/>
              </w:rPr>
              <w:t>для прохождения реабилитационных программ</w:t>
            </w:r>
            <w:r w:rsidR="00FB4AC4" w:rsidRPr="0099073F">
              <w:rPr>
                <w:rFonts w:ascii="Times New Roman" w:hAnsi="Times New Roman"/>
                <w:color w:val="000000"/>
                <w:sz w:val="24"/>
                <w:szCs w:val="24"/>
              </w:rPr>
              <w:t xml:space="preserve"> </w:t>
            </w:r>
            <w:r w:rsidRPr="0099073F">
              <w:rPr>
                <w:rFonts w:ascii="Times New Roman" w:hAnsi="Times New Roman"/>
                <w:color w:val="000000"/>
                <w:sz w:val="24"/>
                <w:szCs w:val="24"/>
              </w:rPr>
              <w:t xml:space="preserve">после перенесенного </w:t>
            </w:r>
            <w:proofErr w:type="spellStart"/>
            <w:r w:rsidRPr="0099073F">
              <w:rPr>
                <w:rFonts w:ascii="Times New Roman" w:hAnsi="Times New Roman"/>
                <w:color w:val="000000"/>
                <w:sz w:val="24"/>
                <w:szCs w:val="24"/>
              </w:rPr>
              <w:t>ковид</w:t>
            </w:r>
            <w:proofErr w:type="spellEnd"/>
            <w:r w:rsidRPr="0099073F">
              <w:rPr>
                <w:rFonts w:ascii="Times New Roman" w:hAnsi="Times New Roman"/>
                <w:color w:val="000000"/>
                <w:sz w:val="24"/>
                <w:szCs w:val="24"/>
              </w:rPr>
              <w:t xml:space="preserve"> -19;</w:t>
            </w:r>
          </w:p>
          <w:p w:rsidR="00380507" w:rsidRPr="0099073F" w:rsidRDefault="00380507" w:rsidP="00380507">
            <w:pPr>
              <w:autoSpaceDE w:val="0"/>
              <w:autoSpaceDN w:val="0"/>
              <w:adjustRightInd w:val="0"/>
              <w:spacing w:after="0" w:line="240" w:lineRule="atLeast"/>
              <w:jc w:val="both"/>
              <w:rPr>
                <w:rFonts w:ascii="Times New Roman" w:hAnsi="Times New Roman"/>
                <w:sz w:val="24"/>
                <w:szCs w:val="24"/>
              </w:rPr>
            </w:pPr>
            <w:r w:rsidRPr="0099073F">
              <w:rPr>
                <w:rFonts w:ascii="Times New Roman" w:hAnsi="Times New Roman"/>
                <w:sz w:val="24"/>
                <w:szCs w:val="24"/>
              </w:rPr>
              <w:t>на дом к гражданам старше 65 лет для доставки медицинских работников для оказания медицинской помощи на дому</w:t>
            </w:r>
          </w:p>
        </w:tc>
        <w:tc>
          <w:tcPr>
            <w:tcW w:w="1985"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607</w:t>
            </w:r>
          </w:p>
        </w:tc>
        <w:tc>
          <w:tcPr>
            <w:tcW w:w="2233" w:type="dxa"/>
          </w:tcPr>
          <w:p w:rsidR="00380507" w:rsidRPr="0099073F" w:rsidRDefault="00380507" w:rsidP="00380507">
            <w:pPr>
              <w:spacing w:after="0"/>
              <w:jc w:val="center"/>
              <w:rPr>
                <w:rFonts w:ascii="Times New Roman" w:hAnsi="Times New Roman"/>
                <w:sz w:val="24"/>
                <w:szCs w:val="24"/>
                <w:lang w:val="en-US"/>
              </w:rPr>
            </w:pPr>
            <w:r w:rsidRPr="0099073F">
              <w:rPr>
                <w:rFonts w:ascii="Times New Roman" w:hAnsi="Times New Roman"/>
                <w:sz w:val="24"/>
                <w:szCs w:val="24"/>
              </w:rPr>
              <w:t>1279</w:t>
            </w:r>
          </w:p>
        </w:tc>
      </w:tr>
      <w:tr w:rsidR="00380507" w:rsidRPr="0099073F" w:rsidTr="00FB4AC4">
        <w:tc>
          <w:tcPr>
            <w:tcW w:w="5245" w:type="dxa"/>
          </w:tcPr>
          <w:p w:rsidR="00380507" w:rsidRPr="0099073F" w:rsidRDefault="00380507" w:rsidP="00380507">
            <w:pPr>
              <w:autoSpaceDE w:val="0"/>
              <w:autoSpaceDN w:val="0"/>
              <w:adjustRightInd w:val="0"/>
              <w:spacing w:after="0" w:line="240" w:lineRule="atLeast"/>
              <w:jc w:val="both"/>
              <w:rPr>
                <w:rFonts w:ascii="Times New Roman" w:hAnsi="Times New Roman"/>
                <w:sz w:val="24"/>
                <w:szCs w:val="24"/>
              </w:rPr>
            </w:pPr>
            <w:r w:rsidRPr="0099073F">
              <w:rPr>
                <w:rFonts w:ascii="Times New Roman" w:hAnsi="Times New Roman"/>
                <w:sz w:val="24"/>
                <w:szCs w:val="24"/>
              </w:rPr>
              <w:t xml:space="preserve">Доставка граждан старше 60 лет до медицинских организаций для проведения вакцинации от </w:t>
            </w:r>
            <w:proofErr w:type="spellStart"/>
            <w:r w:rsidRPr="0099073F">
              <w:rPr>
                <w:rFonts w:ascii="Times New Roman" w:hAnsi="Times New Roman"/>
                <w:sz w:val="24"/>
                <w:szCs w:val="24"/>
              </w:rPr>
              <w:t>коронавирусной</w:t>
            </w:r>
            <w:proofErr w:type="spellEnd"/>
            <w:r w:rsidRPr="0099073F">
              <w:rPr>
                <w:rFonts w:ascii="Times New Roman" w:hAnsi="Times New Roman"/>
                <w:sz w:val="24"/>
                <w:szCs w:val="24"/>
              </w:rPr>
              <w:t xml:space="preserve"> инфекции</w:t>
            </w:r>
          </w:p>
        </w:tc>
        <w:tc>
          <w:tcPr>
            <w:tcW w:w="1985"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1</w:t>
            </w:r>
          </w:p>
        </w:tc>
        <w:tc>
          <w:tcPr>
            <w:tcW w:w="2233"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4</w:t>
            </w:r>
          </w:p>
        </w:tc>
      </w:tr>
      <w:tr w:rsidR="00380507" w:rsidRPr="0099073F" w:rsidTr="00FB4AC4">
        <w:tc>
          <w:tcPr>
            <w:tcW w:w="5245" w:type="dxa"/>
          </w:tcPr>
          <w:p w:rsidR="00380507" w:rsidRPr="0099073F" w:rsidRDefault="00380507" w:rsidP="00380507">
            <w:pPr>
              <w:autoSpaceDE w:val="0"/>
              <w:autoSpaceDN w:val="0"/>
              <w:adjustRightInd w:val="0"/>
              <w:spacing w:after="0" w:line="240" w:lineRule="atLeast"/>
              <w:jc w:val="both"/>
              <w:rPr>
                <w:rFonts w:ascii="Times New Roman" w:hAnsi="Times New Roman"/>
                <w:sz w:val="24"/>
                <w:szCs w:val="24"/>
              </w:rPr>
            </w:pPr>
            <w:r w:rsidRPr="0099073F">
              <w:rPr>
                <w:rFonts w:ascii="Times New Roman" w:hAnsi="Times New Roman"/>
                <w:sz w:val="24"/>
                <w:szCs w:val="24"/>
              </w:rPr>
              <w:t>Доставка в организацию социального обслуживания для оказания социальных услуг в полустационарной форме</w:t>
            </w:r>
          </w:p>
        </w:tc>
        <w:tc>
          <w:tcPr>
            <w:tcW w:w="1985"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468</w:t>
            </w:r>
          </w:p>
        </w:tc>
        <w:tc>
          <w:tcPr>
            <w:tcW w:w="2233"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971</w:t>
            </w:r>
          </w:p>
        </w:tc>
      </w:tr>
      <w:tr w:rsidR="00380507" w:rsidRPr="0099073F" w:rsidTr="00FB4AC4">
        <w:tc>
          <w:tcPr>
            <w:tcW w:w="5245" w:type="dxa"/>
          </w:tcPr>
          <w:p w:rsidR="00380507" w:rsidRPr="0099073F" w:rsidRDefault="00380507" w:rsidP="00380507">
            <w:pPr>
              <w:autoSpaceDE w:val="0"/>
              <w:autoSpaceDN w:val="0"/>
              <w:adjustRightInd w:val="0"/>
              <w:spacing w:after="0" w:line="240" w:lineRule="atLeast"/>
              <w:jc w:val="both"/>
              <w:rPr>
                <w:rFonts w:ascii="Times New Roman" w:hAnsi="Times New Roman"/>
                <w:sz w:val="24"/>
                <w:szCs w:val="24"/>
              </w:rPr>
            </w:pPr>
            <w:r w:rsidRPr="0099073F">
              <w:rPr>
                <w:rFonts w:ascii="Times New Roman" w:hAnsi="Times New Roman"/>
                <w:sz w:val="24"/>
                <w:szCs w:val="24"/>
              </w:rPr>
              <w:t xml:space="preserve">Доставка граждан старше 65 лет до медицинских организаций для проведения гемодиализа </w:t>
            </w:r>
          </w:p>
        </w:tc>
        <w:tc>
          <w:tcPr>
            <w:tcW w:w="1985" w:type="dxa"/>
          </w:tcPr>
          <w:p w:rsidR="00380507" w:rsidRPr="0099073F" w:rsidRDefault="00380507" w:rsidP="00380507">
            <w:pPr>
              <w:spacing w:after="0"/>
              <w:jc w:val="center"/>
              <w:rPr>
                <w:rFonts w:ascii="Times New Roman" w:hAnsi="Times New Roman"/>
                <w:sz w:val="24"/>
                <w:szCs w:val="24"/>
                <w:lang w:val="en-US"/>
              </w:rPr>
            </w:pPr>
            <w:r w:rsidRPr="0099073F">
              <w:rPr>
                <w:rFonts w:ascii="Times New Roman" w:hAnsi="Times New Roman"/>
                <w:sz w:val="24"/>
                <w:szCs w:val="24"/>
              </w:rPr>
              <w:t>129</w:t>
            </w:r>
          </w:p>
        </w:tc>
        <w:tc>
          <w:tcPr>
            <w:tcW w:w="2233"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7</w:t>
            </w:r>
          </w:p>
        </w:tc>
      </w:tr>
      <w:tr w:rsidR="00380507" w:rsidRPr="0099073F" w:rsidTr="00FB4AC4">
        <w:tc>
          <w:tcPr>
            <w:tcW w:w="5245"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Всего</w:t>
            </w:r>
          </w:p>
        </w:tc>
        <w:tc>
          <w:tcPr>
            <w:tcW w:w="1985"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1609</w:t>
            </w:r>
          </w:p>
        </w:tc>
        <w:tc>
          <w:tcPr>
            <w:tcW w:w="2233" w:type="dxa"/>
          </w:tcPr>
          <w:p w:rsidR="00380507" w:rsidRPr="0099073F" w:rsidRDefault="00380507" w:rsidP="00380507">
            <w:pPr>
              <w:spacing w:after="0"/>
              <w:jc w:val="center"/>
              <w:rPr>
                <w:rFonts w:ascii="Times New Roman" w:hAnsi="Times New Roman"/>
                <w:sz w:val="24"/>
                <w:szCs w:val="24"/>
              </w:rPr>
            </w:pPr>
            <w:r w:rsidRPr="0099073F">
              <w:rPr>
                <w:rFonts w:ascii="Times New Roman" w:hAnsi="Times New Roman"/>
                <w:sz w:val="24"/>
                <w:szCs w:val="24"/>
              </w:rPr>
              <w:t>4091</w:t>
            </w:r>
          </w:p>
        </w:tc>
      </w:tr>
    </w:tbl>
    <w:p w:rsidR="006E5F67" w:rsidRPr="0099073F" w:rsidRDefault="00380507" w:rsidP="006E5F67">
      <w:pPr>
        <w:pStyle w:val="31"/>
        <w:shd w:val="clear" w:color="auto" w:fill="auto"/>
        <w:spacing w:line="240" w:lineRule="auto"/>
        <w:ind w:left="60" w:firstLine="507"/>
        <w:jc w:val="both"/>
        <w:rPr>
          <w:b w:val="0"/>
          <w:color w:val="000000"/>
          <w:sz w:val="27"/>
          <w:szCs w:val="27"/>
          <w:lang w:bidi="ru-RU"/>
        </w:rPr>
      </w:pPr>
      <w:proofErr w:type="gramStart"/>
      <w:r w:rsidRPr="0099073F">
        <w:rPr>
          <w:b w:val="0"/>
          <w:sz w:val="27"/>
          <w:szCs w:val="27"/>
        </w:rPr>
        <w:t xml:space="preserve">Проведены региональные мероприятия: акция </w:t>
      </w:r>
      <w:r w:rsidRPr="0099073F">
        <w:rPr>
          <w:b w:val="0"/>
          <w:color w:val="000000"/>
          <w:sz w:val="27"/>
          <w:szCs w:val="27"/>
        </w:rPr>
        <w:t xml:space="preserve">«Блокадный хлеб», </w:t>
      </w:r>
      <w:r w:rsidRPr="0099073F">
        <w:rPr>
          <w:b w:val="0"/>
          <w:sz w:val="27"/>
          <w:szCs w:val="27"/>
        </w:rPr>
        <w:t xml:space="preserve">проект «Эстафета поколений», акция «Поздравь ветерана», Месяц пожилого человека, республиканский конкурс среди граждан пожилого возраста Республики Алтай «Лучшие мастера», </w:t>
      </w:r>
      <w:r w:rsidRPr="0099073F">
        <w:rPr>
          <w:b w:val="0"/>
          <w:color w:val="000000"/>
          <w:sz w:val="27"/>
          <w:szCs w:val="27"/>
          <w:lang w:bidi="ru-RU"/>
        </w:rPr>
        <w:t xml:space="preserve">республиканский онлайн конкурс ««В искусстве - жизнь» среди получателей социальных услуг стационарных учреждений Республики Алтай, </w:t>
      </w:r>
      <w:r w:rsidRPr="0099073F">
        <w:rPr>
          <w:b w:val="0"/>
          <w:sz w:val="27"/>
          <w:szCs w:val="27"/>
        </w:rPr>
        <w:t>республиканский конкурс среди граждан пожилого возраста «Опытный пользователь ПК», торжественное открытие и закрытие Месяца пожилого человека.</w:t>
      </w:r>
      <w:proofErr w:type="gramEnd"/>
      <w:r w:rsidRPr="0099073F">
        <w:rPr>
          <w:b w:val="0"/>
          <w:sz w:val="27"/>
          <w:szCs w:val="27"/>
        </w:rPr>
        <w:t xml:space="preserve"> </w:t>
      </w:r>
      <w:proofErr w:type="gramStart"/>
      <w:r w:rsidR="006E5F67" w:rsidRPr="0099073F">
        <w:rPr>
          <w:b w:val="0"/>
          <w:sz w:val="27"/>
          <w:szCs w:val="27"/>
        </w:rPr>
        <w:t xml:space="preserve">Декады инвалидов (республиканский фестиваль для граждан с инвалидностью «Сильные и вдохновляющие» более 30 участников, </w:t>
      </w:r>
      <w:r w:rsidR="006E5F67" w:rsidRPr="0099073F">
        <w:rPr>
          <w:b w:val="0"/>
          <w:color w:val="000000"/>
          <w:sz w:val="27"/>
          <w:szCs w:val="27"/>
        </w:rPr>
        <w:t xml:space="preserve">открытие группы кратковременного присмотра и ухода за детьми с инвалидностью в управлении социальной поддержки населения </w:t>
      </w:r>
      <w:proofErr w:type="spellStart"/>
      <w:r w:rsidR="006E5F67" w:rsidRPr="0099073F">
        <w:rPr>
          <w:b w:val="0"/>
          <w:color w:val="000000"/>
          <w:sz w:val="27"/>
          <w:szCs w:val="27"/>
        </w:rPr>
        <w:t>Кош-Агачского</w:t>
      </w:r>
      <w:proofErr w:type="spellEnd"/>
      <w:r w:rsidR="006E5F67" w:rsidRPr="0099073F">
        <w:rPr>
          <w:b w:val="0"/>
          <w:color w:val="000000"/>
          <w:sz w:val="27"/>
          <w:szCs w:val="27"/>
        </w:rPr>
        <w:t xml:space="preserve"> района в рамках реализации регионального Комплекса мер «Поддержка жизненного потенциала семей, воспитывающих детей с инвалидностью», </w:t>
      </w:r>
      <w:r w:rsidR="006E5F67" w:rsidRPr="0099073F">
        <w:rPr>
          <w:b w:val="0"/>
          <w:color w:val="000000"/>
          <w:sz w:val="27"/>
          <w:szCs w:val="27"/>
          <w:shd w:val="clear" w:color="auto" w:fill="FFFFFF"/>
        </w:rPr>
        <w:t xml:space="preserve">в комплексном центре социального обслуживания населения прошел творческий конкурс «Пою моё Отечество, Республику мою!», </w:t>
      </w:r>
      <w:r w:rsidR="006E5F67" w:rsidRPr="0099073F">
        <w:rPr>
          <w:b w:val="0"/>
          <w:sz w:val="27"/>
          <w:szCs w:val="27"/>
        </w:rPr>
        <w:t>республиканский</w:t>
      </w:r>
      <w:proofErr w:type="gramEnd"/>
      <w:r w:rsidR="006E5F67" w:rsidRPr="0099073F">
        <w:rPr>
          <w:b w:val="0"/>
          <w:sz w:val="27"/>
          <w:szCs w:val="27"/>
        </w:rPr>
        <w:t xml:space="preserve"> </w:t>
      </w:r>
      <w:proofErr w:type="gramStart"/>
      <w:r w:rsidR="006E5F67" w:rsidRPr="0099073F">
        <w:rPr>
          <w:b w:val="0"/>
          <w:sz w:val="27"/>
          <w:szCs w:val="27"/>
        </w:rPr>
        <w:t>фестиваль-конкурс для детей с ограниченными возможностями «Шаги к успеху» в республиканском реабилитационном центре для детей и подростков с ограниченными возможностями).</w:t>
      </w:r>
      <w:proofErr w:type="gramEnd"/>
    </w:p>
    <w:p w:rsidR="0092699B" w:rsidRPr="0099073F" w:rsidRDefault="0092699B" w:rsidP="00FE434E">
      <w:pPr>
        <w:spacing w:after="0" w:line="240" w:lineRule="auto"/>
        <w:ind w:right="1"/>
        <w:contextualSpacing/>
        <w:rPr>
          <w:rFonts w:ascii="Times New Roman" w:hAnsi="Times New Roman"/>
          <w:sz w:val="27"/>
          <w:szCs w:val="27"/>
        </w:rPr>
      </w:pPr>
    </w:p>
    <w:p w:rsidR="002460F6" w:rsidRPr="0099073F" w:rsidRDefault="002460F6" w:rsidP="002460F6">
      <w:pPr>
        <w:spacing w:after="0" w:line="240" w:lineRule="auto"/>
        <w:ind w:right="198" w:firstLine="709"/>
        <w:contextualSpacing/>
        <w:jc w:val="center"/>
        <w:rPr>
          <w:rFonts w:ascii="Times New Roman" w:hAnsi="Times New Roman"/>
          <w:b/>
          <w:sz w:val="27"/>
          <w:szCs w:val="27"/>
        </w:rPr>
      </w:pPr>
      <w:r w:rsidRPr="0099073F">
        <w:rPr>
          <w:rFonts w:ascii="Times New Roman" w:hAnsi="Times New Roman"/>
          <w:b/>
          <w:sz w:val="27"/>
          <w:szCs w:val="27"/>
        </w:rPr>
        <w:t xml:space="preserve">Ситуация на рынке труда Республики Алтай </w:t>
      </w:r>
    </w:p>
    <w:p w:rsidR="00FB4AC4" w:rsidRPr="0099073F" w:rsidRDefault="00FB4AC4" w:rsidP="002460F6">
      <w:pPr>
        <w:spacing w:after="0" w:line="240" w:lineRule="auto"/>
        <w:ind w:right="198" w:firstLine="709"/>
        <w:contextualSpacing/>
        <w:jc w:val="center"/>
        <w:rPr>
          <w:rFonts w:ascii="Times New Roman" w:hAnsi="Times New Roman"/>
          <w:b/>
          <w:sz w:val="27"/>
          <w:szCs w:val="27"/>
        </w:rPr>
      </w:pPr>
    </w:p>
    <w:p w:rsidR="002460F6" w:rsidRPr="0099073F" w:rsidRDefault="002460F6" w:rsidP="002460F6">
      <w:pPr>
        <w:tabs>
          <w:tab w:val="left" w:pos="9498"/>
          <w:tab w:val="left" w:pos="9639"/>
        </w:tabs>
        <w:spacing w:after="0" w:line="240" w:lineRule="auto"/>
        <w:ind w:right="-1" w:firstLine="709"/>
        <w:contextualSpacing/>
        <w:jc w:val="both"/>
        <w:rPr>
          <w:rFonts w:ascii="Times New Roman" w:hAnsi="Times New Roman"/>
          <w:sz w:val="27"/>
          <w:szCs w:val="27"/>
        </w:rPr>
      </w:pPr>
      <w:r w:rsidRPr="0099073F">
        <w:rPr>
          <w:rFonts w:ascii="Times New Roman" w:hAnsi="Times New Roman"/>
          <w:sz w:val="27"/>
          <w:szCs w:val="27"/>
        </w:rPr>
        <w:t xml:space="preserve">Ситуация на рынке труда Республики Алтай в 2023 </w:t>
      </w:r>
      <w:r w:rsidR="00FB4AC4" w:rsidRPr="0099073F">
        <w:rPr>
          <w:rFonts w:ascii="Times New Roman" w:hAnsi="Times New Roman"/>
          <w:sz w:val="27"/>
          <w:szCs w:val="27"/>
        </w:rPr>
        <w:t>году</w:t>
      </w:r>
      <w:r w:rsidRPr="0099073F">
        <w:rPr>
          <w:rFonts w:ascii="Times New Roman" w:hAnsi="Times New Roman"/>
          <w:sz w:val="27"/>
          <w:szCs w:val="27"/>
        </w:rPr>
        <w:t xml:space="preserve"> соответствовала общероссийскому состоянию рынка труда и характеризовалась снижением численности безработных граждан. </w:t>
      </w:r>
    </w:p>
    <w:p w:rsidR="002460F6" w:rsidRPr="0099073F" w:rsidRDefault="002460F6" w:rsidP="002460F6">
      <w:pPr>
        <w:tabs>
          <w:tab w:val="left" w:pos="9498"/>
          <w:tab w:val="left" w:pos="9639"/>
        </w:tabs>
        <w:spacing w:after="0" w:line="240" w:lineRule="auto"/>
        <w:ind w:right="-1" w:firstLine="709"/>
        <w:contextualSpacing/>
        <w:jc w:val="both"/>
        <w:rPr>
          <w:rFonts w:ascii="Times New Roman" w:hAnsi="Times New Roman"/>
          <w:sz w:val="27"/>
          <w:szCs w:val="27"/>
        </w:rPr>
      </w:pPr>
      <w:r w:rsidRPr="0099073F">
        <w:rPr>
          <w:rFonts w:ascii="Times New Roman" w:hAnsi="Times New Roman"/>
          <w:sz w:val="27"/>
          <w:szCs w:val="27"/>
        </w:rPr>
        <w:t xml:space="preserve">Численность граждан, зарегистрированных в органах службы занятости    в течение 2023 </w:t>
      </w:r>
      <w:r w:rsidR="00FB4AC4" w:rsidRPr="0099073F">
        <w:rPr>
          <w:rFonts w:ascii="Times New Roman" w:hAnsi="Times New Roman"/>
          <w:sz w:val="27"/>
          <w:szCs w:val="27"/>
        </w:rPr>
        <w:t>года</w:t>
      </w:r>
      <w:r w:rsidRPr="0099073F">
        <w:rPr>
          <w:rFonts w:ascii="Times New Roman" w:hAnsi="Times New Roman"/>
          <w:sz w:val="27"/>
          <w:szCs w:val="27"/>
        </w:rPr>
        <w:t xml:space="preserve">, снизилась на 16,9 % по сравнению с 2022 годом, всего в 2023 </w:t>
      </w:r>
      <w:r w:rsidR="00FB4AC4" w:rsidRPr="0099073F">
        <w:rPr>
          <w:rFonts w:ascii="Times New Roman" w:hAnsi="Times New Roman"/>
          <w:sz w:val="27"/>
          <w:szCs w:val="27"/>
        </w:rPr>
        <w:t>году</w:t>
      </w:r>
      <w:r w:rsidRPr="0099073F">
        <w:rPr>
          <w:rFonts w:ascii="Times New Roman" w:hAnsi="Times New Roman"/>
          <w:sz w:val="27"/>
          <w:szCs w:val="27"/>
        </w:rPr>
        <w:t xml:space="preserve"> было</w:t>
      </w:r>
      <w:r w:rsidR="00FB4AC4" w:rsidRPr="0099073F">
        <w:rPr>
          <w:rFonts w:ascii="Times New Roman" w:hAnsi="Times New Roman"/>
          <w:sz w:val="27"/>
          <w:szCs w:val="27"/>
        </w:rPr>
        <w:t xml:space="preserve"> признано безработными 5123 человек</w:t>
      </w:r>
      <w:r w:rsidRPr="0099073F">
        <w:rPr>
          <w:rFonts w:ascii="Times New Roman" w:hAnsi="Times New Roman"/>
          <w:sz w:val="27"/>
          <w:szCs w:val="27"/>
        </w:rPr>
        <w:t xml:space="preserve"> (в 2022 г. – 6163 чел.). </w:t>
      </w:r>
    </w:p>
    <w:p w:rsidR="002460F6" w:rsidRPr="0099073F" w:rsidRDefault="002460F6" w:rsidP="002460F6">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lastRenderedPageBreak/>
        <w:t xml:space="preserve">Все безработные граждане </w:t>
      </w:r>
      <w:proofErr w:type="gramStart"/>
      <w:r w:rsidRPr="0099073F">
        <w:rPr>
          <w:rFonts w:ascii="Times New Roman" w:hAnsi="Times New Roman"/>
          <w:sz w:val="27"/>
          <w:szCs w:val="27"/>
        </w:rPr>
        <w:t>были обеспечены мерами государственной поддержки и получали</w:t>
      </w:r>
      <w:proofErr w:type="gramEnd"/>
      <w:r w:rsidRPr="0099073F">
        <w:rPr>
          <w:rFonts w:ascii="Times New Roman" w:hAnsi="Times New Roman"/>
          <w:sz w:val="27"/>
          <w:szCs w:val="27"/>
        </w:rPr>
        <w:t xml:space="preserve"> пособие по безработице.</w:t>
      </w:r>
    </w:p>
    <w:p w:rsidR="002460F6" w:rsidRPr="0099073F" w:rsidRDefault="002460F6" w:rsidP="002460F6">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В мероприятиях по обеспечению государственными услугами в области занятости населения и стабилизации ситуации на рынке труда в 2023 </w:t>
      </w:r>
      <w:r w:rsidR="00FB4AC4" w:rsidRPr="0099073F">
        <w:rPr>
          <w:rFonts w:ascii="Times New Roman" w:hAnsi="Times New Roman"/>
          <w:sz w:val="27"/>
          <w:szCs w:val="27"/>
        </w:rPr>
        <w:t>году</w:t>
      </w:r>
      <w:r w:rsidRPr="0099073F">
        <w:rPr>
          <w:rFonts w:ascii="Times New Roman" w:hAnsi="Times New Roman"/>
          <w:sz w:val="27"/>
          <w:szCs w:val="27"/>
        </w:rPr>
        <w:t xml:space="preserve"> приняло участие более 7 тыс. человек. </w:t>
      </w:r>
    </w:p>
    <w:p w:rsidR="002460F6" w:rsidRPr="0099073F" w:rsidRDefault="002460F6" w:rsidP="002460F6">
      <w:pPr>
        <w:spacing w:after="0" w:line="240" w:lineRule="auto"/>
        <w:ind w:firstLine="709"/>
        <w:contextualSpacing/>
        <w:jc w:val="both"/>
        <w:rPr>
          <w:rFonts w:ascii="Times New Roman" w:hAnsi="Times New Roman"/>
          <w:sz w:val="27"/>
          <w:szCs w:val="27"/>
        </w:rPr>
      </w:pPr>
      <w:proofErr w:type="gramStart"/>
      <w:r w:rsidRPr="0099073F">
        <w:rPr>
          <w:rFonts w:ascii="Times New Roman" w:hAnsi="Times New Roman"/>
          <w:sz w:val="27"/>
          <w:szCs w:val="27"/>
        </w:rPr>
        <w:t xml:space="preserve">В рамках реализации мероприятий, направленных на снижение напряженности на рынке труда, по итогам конкурсного отбора в 2023 </w:t>
      </w:r>
      <w:r w:rsidR="00FB4AC4" w:rsidRPr="0099073F">
        <w:rPr>
          <w:rFonts w:ascii="Times New Roman" w:hAnsi="Times New Roman"/>
          <w:sz w:val="27"/>
          <w:szCs w:val="27"/>
        </w:rPr>
        <w:t>году</w:t>
      </w:r>
      <w:r w:rsidRPr="0099073F">
        <w:rPr>
          <w:rFonts w:ascii="Times New Roman" w:hAnsi="Times New Roman"/>
          <w:sz w:val="27"/>
          <w:szCs w:val="27"/>
        </w:rPr>
        <w:t xml:space="preserve"> предоставлены субсидии 39 работодателям на обеспечение занятости 151 работников, в том числе 36 работодателям на частичную оплату труда при организации общественных работ для 126 работников (закрыты имевшиеся вакансии из числа граждан, состоявших в органах занятости населения Республики Алтай), 3 работодателям – при организации</w:t>
      </w:r>
      <w:proofErr w:type="gramEnd"/>
      <w:r w:rsidRPr="0099073F">
        <w:rPr>
          <w:rFonts w:ascii="Times New Roman" w:hAnsi="Times New Roman"/>
          <w:sz w:val="27"/>
          <w:szCs w:val="27"/>
        </w:rPr>
        <w:t xml:space="preserve"> временного трудоустройства 25 работников, находившихся в отпуске без сохранения заработной платы (на временно созданные рабочие места). </w:t>
      </w:r>
    </w:p>
    <w:p w:rsidR="002460F6" w:rsidRPr="0099073F" w:rsidRDefault="00611D4A" w:rsidP="002460F6">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По итогам 2023 </w:t>
      </w:r>
      <w:r w:rsidR="00FB4AC4" w:rsidRPr="0099073F">
        <w:rPr>
          <w:rFonts w:ascii="Times New Roman" w:hAnsi="Times New Roman"/>
          <w:sz w:val="27"/>
          <w:szCs w:val="27"/>
        </w:rPr>
        <w:t>года</w:t>
      </w:r>
      <w:r w:rsidRPr="0099073F">
        <w:rPr>
          <w:rFonts w:ascii="Times New Roman" w:hAnsi="Times New Roman"/>
          <w:sz w:val="27"/>
          <w:szCs w:val="27"/>
        </w:rPr>
        <w:t xml:space="preserve"> </w:t>
      </w:r>
      <w:r w:rsidR="002460F6" w:rsidRPr="0099073F">
        <w:rPr>
          <w:rFonts w:ascii="Times New Roman" w:hAnsi="Times New Roman"/>
          <w:sz w:val="27"/>
          <w:szCs w:val="27"/>
        </w:rPr>
        <w:t xml:space="preserve">реализация всех принимаемых мер на рынке труда Правительством Республики Алтай позволила снизить численность безработных граждан с 1987 человек (на начало </w:t>
      </w:r>
      <w:r w:rsidR="00FB4AC4" w:rsidRPr="0099073F">
        <w:rPr>
          <w:rFonts w:ascii="Times New Roman" w:hAnsi="Times New Roman"/>
          <w:sz w:val="27"/>
          <w:szCs w:val="27"/>
        </w:rPr>
        <w:t>года</w:t>
      </w:r>
      <w:r w:rsidR="002460F6" w:rsidRPr="0099073F">
        <w:rPr>
          <w:rFonts w:ascii="Times New Roman" w:hAnsi="Times New Roman"/>
          <w:sz w:val="27"/>
          <w:szCs w:val="27"/>
        </w:rPr>
        <w:t xml:space="preserve">) до 1467 тыс. </w:t>
      </w:r>
    </w:p>
    <w:p w:rsidR="002211AD" w:rsidRPr="0099073F" w:rsidRDefault="002211AD" w:rsidP="002460F6">
      <w:pPr>
        <w:spacing w:after="0" w:line="240" w:lineRule="auto"/>
        <w:contextualSpacing/>
        <w:jc w:val="both"/>
        <w:rPr>
          <w:rFonts w:ascii="Times New Roman" w:hAnsi="Times New Roman"/>
          <w:sz w:val="27"/>
          <w:szCs w:val="27"/>
        </w:rPr>
      </w:pPr>
    </w:p>
    <w:p w:rsidR="003A32FF" w:rsidRPr="0099073F" w:rsidRDefault="00C755F9" w:rsidP="0092699B">
      <w:pPr>
        <w:spacing w:after="0" w:line="240" w:lineRule="auto"/>
        <w:ind w:firstLine="709"/>
        <w:contextualSpacing/>
        <w:jc w:val="center"/>
        <w:rPr>
          <w:rFonts w:ascii="Times New Roman" w:hAnsi="Times New Roman"/>
          <w:b/>
          <w:sz w:val="27"/>
          <w:szCs w:val="27"/>
        </w:rPr>
      </w:pPr>
      <w:r w:rsidRPr="0099073F">
        <w:rPr>
          <w:rFonts w:ascii="Times New Roman" w:hAnsi="Times New Roman"/>
          <w:b/>
          <w:sz w:val="27"/>
          <w:szCs w:val="27"/>
        </w:rPr>
        <w:t>Социальное партнерство, оплата</w:t>
      </w:r>
      <w:r w:rsidR="003A32FF" w:rsidRPr="0099073F">
        <w:rPr>
          <w:rFonts w:ascii="Times New Roman" w:hAnsi="Times New Roman"/>
          <w:b/>
          <w:sz w:val="27"/>
          <w:szCs w:val="27"/>
        </w:rPr>
        <w:t xml:space="preserve"> труда</w:t>
      </w:r>
    </w:p>
    <w:p w:rsidR="0092699B" w:rsidRPr="0099073F" w:rsidRDefault="0092699B" w:rsidP="0092699B">
      <w:pPr>
        <w:spacing w:after="0" w:line="240" w:lineRule="auto"/>
        <w:ind w:firstLine="709"/>
        <w:contextualSpacing/>
        <w:jc w:val="center"/>
        <w:rPr>
          <w:rFonts w:ascii="Times New Roman" w:hAnsi="Times New Roman"/>
          <w:sz w:val="27"/>
          <w:szCs w:val="27"/>
        </w:rPr>
      </w:pPr>
    </w:p>
    <w:p w:rsidR="003113C4" w:rsidRPr="0099073F" w:rsidRDefault="003113C4" w:rsidP="003113C4">
      <w:pPr>
        <w:shd w:val="clear" w:color="auto" w:fill="FFFFFF"/>
        <w:spacing w:after="0" w:line="240" w:lineRule="auto"/>
        <w:ind w:firstLine="709"/>
        <w:contextualSpacing/>
        <w:jc w:val="both"/>
        <w:rPr>
          <w:rFonts w:ascii="Times New Roman" w:hAnsi="Times New Roman"/>
          <w:sz w:val="27"/>
          <w:szCs w:val="27"/>
        </w:rPr>
      </w:pPr>
      <w:proofErr w:type="gramStart"/>
      <w:r w:rsidRPr="0099073F">
        <w:rPr>
          <w:rFonts w:ascii="Times New Roman" w:hAnsi="Times New Roman"/>
          <w:sz w:val="27"/>
          <w:szCs w:val="27"/>
        </w:rPr>
        <w:t>В целях регулирования социально-трудовых отношений на территории Республики Алтай действует Региональное трехстороннее соглашение между республиканскими объединениями работодателей, Союзом «Объединение организаций профсоюзов Республики Алтай» и Правитель</w:t>
      </w:r>
      <w:r w:rsidR="00FB4AC4" w:rsidRPr="0099073F">
        <w:rPr>
          <w:rFonts w:ascii="Times New Roman" w:hAnsi="Times New Roman"/>
          <w:sz w:val="27"/>
          <w:szCs w:val="27"/>
        </w:rPr>
        <w:t>ством Республики Алтай от 30 июня 2020 г.</w:t>
      </w:r>
      <w:r w:rsidRPr="0099073F">
        <w:rPr>
          <w:rFonts w:ascii="Times New Roman" w:hAnsi="Times New Roman"/>
          <w:sz w:val="27"/>
          <w:szCs w:val="27"/>
        </w:rPr>
        <w:t>, пролонгированное на 2023 – 2025 годы с учетом изменений и дополнений мер по развитию социально-трудовых отношений, а также распоряжение Правительст</w:t>
      </w:r>
      <w:r w:rsidR="00FB4AC4" w:rsidRPr="0099073F">
        <w:rPr>
          <w:rFonts w:ascii="Times New Roman" w:hAnsi="Times New Roman"/>
          <w:sz w:val="27"/>
          <w:szCs w:val="27"/>
        </w:rPr>
        <w:t xml:space="preserve">ва Республики Алтай от 25 апреля </w:t>
      </w:r>
      <w:r w:rsidRPr="0099073F">
        <w:rPr>
          <w:rFonts w:ascii="Times New Roman" w:hAnsi="Times New Roman"/>
          <w:sz w:val="27"/>
          <w:szCs w:val="27"/>
        </w:rPr>
        <w:t>2018 г. № 226-р «О</w:t>
      </w:r>
      <w:proofErr w:type="gramEnd"/>
      <w:r w:rsidRPr="0099073F">
        <w:rPr>
          <w:rFonts w:ascii="Times New Roman" w:hAnsi="Times New Roman"/>
          <w:sz w:val="27"/>
          <w:szCs w:val="27"/>
        </w:rPr>
        <w:t xml:space="preserve"> </w:t>
      </w:r>
      <w:proofErr w:type="gramStart"/>
      <w:r w:rsidRPr="0099073F">
        <w:rPr>
          <w:rFonts w:ascii="Times New Roman" w:hAnsi="Times New Roman"/>
          <w:sz w:val="27"/>
          <w:szCs w:val="27"/>
        </w:rPr>
        <w:t>мерах</w:t>
      </w:r>
      <w:proofErr w:type="gramEnd"/>
      <w:r w:rsidRPr="0099073F">
        <w:rPr>
          <w:rFonts w:ascii="Times New Roman" w:hAnsi="Times New Roman"/>
          <w:sz w:val="27"/>
          <w:szCs w:val="27"/>
        </w:rPr>
        <w:t xml:space="preserve"> по повышению эффективности социального партнерства в Республике Алтай» (далее – Региональное соглашение).</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 рамках повышения престижа рабочих профессий, востребованных на рынке труда, пропаганды передового опыта проведен этап Всероссийского конкурса профессионального мастерства в номинациях: «Лучший администратор отеля», «Лучший повар», «Лучший сварщик», «Лучший делопроизводитель», «Лучший графический дизайнер» с использованием соответствующих демонстрационных площадок, созданных по востребованным профессиям рынка труда и направлениям развития региона.</w:t>
      </w:r>
    </w:p>
    <w:p w:rsidR="003113C4" w:rsidRPr="0099073F" w:rsidRDefault="003113C4" w:rsidP="003113C4">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lang w:eastAsia="ar-SA"/>
        </w:rPr>
        <w:t>По итогам</w:t>
      </w:r>
      <w:r w:rsidRPr="0099073F">
        <w:rPr>
          <w:rFonts w:ascii="Times New Roman" w:hAnsi="Times New Roman"/>
          <w:sz w:val="27"/>
          <w:szCs w:val="27"/>
        </w:rPr>
        <w:t xml:space="preserve"> встреч Главы Республики Алтай, Председателя Правительства Республики Алтай с республиканским профсоюзным активом предусмотрены дополнительные бюджетные ассигнования на индексацию компенсаций по приобретению твердого топлива льготным категориям граждан на 4,5%.</w:t>
      </w:r>
    </w:p>
    <w:p w:rsidR="003113C4" w:rsidRPr="0099073F" w:rsidRDefault="003113C4" w:rsidP="003113C4">
      <w:pPr>
        <w:shd w:val="clear" w:color="auto" w:fill="FFFFFF"/>
        <w:spacing w:after="0" w:line="240" w:lineRule="auto"/>
        <w:ind w:firstLine="709"/>
        <w:contextualSpacing/>
        <w:jc w:val="both"/>
        <w:rPr>
          <w:rFonts w:ascii="Times New Roman" w:hAnsi="Times New Roman"/>
          <w:sz w:val="27"/>
          <w:szCs w:val="27"/>
        </w:rPr>
      </w:pPr>
      <w:proofErr w:type="gramStart"/>
      <w:r w:rsidRPr="0099073F">
        <w:rPr>
          <w:rFonts w:ascii="Times New Roman" w:hAnsi="Times New Roman"/>
          <w:sz w:val="27"/>
          <w:szCs w:val="27"/>
        </w:rPr>
        <w:t xml:space="preserve">По итогам заседания Республиканской трехсторонней комиссии по регулированию социально-трудовых отношений Министерством регионального развития Республики Алтай организовано заключение Отраслевого тарифного соглашения в жилищно-коммунальном хозяйстве Республики Алтай на 2024-2026 годы с увеличением с 2024 </w:t>
      </w:r>
      <w:r w:rsidR="00FB4AC4" w:rsidRPr="0099073F">
        <w:rPr>
          <w:rFonts w:ascii="Times New Roman" w:hAnsi="Times New Roman"/>
          <w:sz w:val="27"/>
          <w:szCs w:val="27"/>
        </w:rPr>
        <w:t>года</w:t>
      </w:r>
      <w:r w:rsidRPr="0099073F">
        <w:rPr>
          <w:rFonts w:ascii="Times New Roman" w:hAnsi="Times New Roman"/>
          <w:sz w:val="27"/>
          <w:szCs w:val="27"/>
        </w:rPr>
        <w:t xml:space="preserve"> минимальной тарифной ставки рабочих первого разряда в организациях ЖКХ на 15 %, которое прошло уведомительную </w:t>
      </w:r>
      <w:r w:rsidRPr="0099073F">
        <w:rPr>
          <w:rFonts w:ascii="Times New Roman" w:hAnsi="Times New Roman"/>
          <w:sz w:val="27"/>
          <w:szCs w:val="27"/>
        </w:rPr>
        <w:lastRenderedPageBreak/>
        <w:t>регистрацию в Министерстве труда, социального развития и занятости населения Республики Алтай от 7</w:t>
      </w:r>
      <w:proofErr w:type="gramEnd"/>
      <w:r w:rsidRPr="0099073F">
        <w:rPr>
          <w:rFonts w:ascii="Times New Roman" w:hAnsi="Times New Roman"/>
          <w:sz w:val="27"/>
          <w:szCs w:val="27"/>
        </w:rPr>
        <w:t xml:space="preserve"> декабря 2023 г. (регистрационный № 2).</w:t>
      </w:r>
    </w:p>
    <w:p w:rsidR="003113C4" w:rsidRPr="0099073F" w:rsidRDefault="003113C4" w:rsidP="003113C4">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Реализуются указы Президента Российской Федерации 2012 </w:t>
      </w:r>
      <w:r w:rsidR="00AF26F2" w:rsidRPr="0099073F">
        <w:rPr>
          <w:rFonts w:ascii="Times New Roman" w:hAnsi="Times New Roman"/>
          <w:sz w:val="27"/>
          <w:szCs w:val="27"/>
        </w:rPr>
        <w:t>г.</w:t>
      </w:r>
      <w:r w:rsidRPr="0099073F">
        <w:rPr>
          <w:rFonts w:ascii="Times New Roman" w:hAnsi="Times New Roman"/>
          <w:sz w:val="27"/>
          <w:szCs w:val="27"/>
        </w:rPr>
        <w:t xml:space="preserve"> о повышении оплаты труда отдельных категорий работников бюджетной сферы, определенных этими указами. Средняя заработная плата указанных категорий работников за январь - декабрь 2023 </w:t>
      </w:r>
      <w:r w:rsidR="00AF26F2" w:rsidRPr="0099073F">
        <w:rPr>
          <w:rFonts w:ascii="Times New Roman" w:hAnsi="Times New Roman"/>
          <w:sz w:val="27"/>
          <w:szCs w:val="27"/>
        </w:rPr>
        <w:t>г.</w:t>
      </w:r>
      <w:r w:rsidRPr="0099073F">
        <w:rPr>
          <w:rFonts w:ascii="Times New Roman" w:hAnsi="Times New Roman"/>
          <w:sz w:val="27"/>
          <w:szCs w:val="27"/>
        </w:rPr>
        <w:t xml:space="preserve"> по сравнению с аналогичным периодом предыдущего </w:t>
      </w:r>
      <w:r w:rsidR="00AF26F2" w:rsidRPr="0099073F">
        <w:rPr>
          <w:rFonts w:ascii="Times New Roman" w:hAnsi="Times New Roman"/>
          <w:sz w:val="27"/>
          <w:szCs w:val="27"/>
        </w:rPr>
        <w:t>г.</w:t>
      </w:r>
      <w:r w:rsidRPr="0099073F">
        <w:rPr>
          <w:rFonts w:ascii="Times New Roman" w:hAnsi="Times New Roman"/>
          <w:sz w:val="27"/>
          <w:szCs w:val="27"/>
        </w:rPr>
        <w:t xml:space="preserve"> по данным мониторинга, проведенного государственными органами Республики Алтай, выросла на 14,4 %.</w:t>
      </w:r>
    </w:p>
    <w:p w:rsidR="003113C4" w:rsidRPr="0099073F" w:rsidRDefault="003113C4" w:rsidP="003113C4">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Оценка темпа роста реальной среднемесячной заработной платы в 2023 </w:t>
      </w:r>
      <w:r w:rsidR="00FB4AC4" w:rsidRPr="0099073F">
        <w:rPr>
          <w:rFonts w:ascii="Times New Roman" w:hAnsi="Times New Roman"/>
          <w:sz w:val="27"/>
          <w:szCs w:val="27"/>
        </w:rPr>
        <w:t>году</w:t>
      </w:r>
      <w:r w:rsidRPr="0099073F">
        <w:rPr>
          <w:rFonts w:ascii="Times New Roman" w:hAnsi="Times New Roman"/>
          <w:sz w:val="27"/>
          <w:szCs w:val="27"/>
        </w:rPr>
        <w:t xml:space="preserve"> в % к 2022 </w:t>
      </w:r>
      <w:r w:rsidR="00FB4AC4" w:rsidRPr="0099073F">
        <w:rPr>
          <w:rFonts w:ascii="Times New Roman" w:hAnsi="Times New Roman"/>
          <w:sz w:val="27"/>
          <w:szCs w:val="27"/>
        </w:rPr>
        <w:t>году</w:t>
      </w:r>
      <w:r w:rsidRPr="0099073F">
        <w:rPr>
          <w:rFonts w:ascii="Times New Roman" w:hAnsi="Times New Roman"/>
          <w:sz w:val="27"/>
          <w:szCs w:val="27"/>
        </w:rPr>
        <w:t xml:space="preserve"> составляет 109,1 %.</w:t>
      </w:r>
    </w:p>
    <w:p w:rsidR="003113C4" w:rsidRPr="0099073F" w:rsidRDefault="003113C4" w:rsidP="003113C4">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С 1 октября 2023 </w:t>
      </w:r>
      <w:r w:rsidR="00AF26F2" w:rsidRPr="0099073F">
        <w:rPr>
          <w:rFonts w:ascii="Times New Roman" w:hAnsi="Times New Roman"/>
          <w:sz w:val="27"/>
          <w:szCs w:val="27"/>
        </w:rPr>
        <w:t>г.</w:t>
      </w:r>
      <w:r w:rsidRPr="0099073F">
        <w:rPr>
          <w:rFonts w:ascii="Times New Roman" w:hAnsi="Times New Roman"/>
          <w:sz w:val="27"/>
          <w:szCs w:val="27"/>
        </w:rPr>
        <w:t xml:space="preserve"> проведена индексация заработной платы работников бюджетной сферы в Республике Алтай на 5,5 %.</w:t>
      </w:r>
    </w:p>
    <w:p w:rsidR="003113C4" w:rsidRPr="0099073F" w:rsidRDefault="003113C4" w:rsidP="003113C4">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 рамках социального партнерства и исполнения Регионального соглашения обеспечивается проведение индексации заработной платы в связи с ростом потребительских цен на товары и услуги работникам реального сектора экономики.</w:t>
      </w:r>
    </w:p>
    <w:p w:rsidR="0092699B" w:rsidRPr="0099073F" w:rsidRDefault="0092699B" w:rsidP="005A182E">
      <w:pPr>
        <w:shd w:val="clear" w:color="auto" w:fill="FFFFFF"/>
        <w:spacing w:after="0" w:line="240" w:lineRule="auto"/>
        <w:ind w:firstLine="709"/>
        <w:contextualSpacing/>
        <w:jc w:val="both"/>
        <w:rPr>
          <w:rFonts w:ascii="Times New Roman" w:hAnsi="Times New Roman"/>
          <w:sz w:val="27"/>
          <w:szCs w:val="27"/>
        </w:rPr>
      </w:pPr>
    </w:p>
    <w:p w:rsidR="003A32FF" w:rsidRPr="0099073F" w:rsidRDefault="005A182E" w:rsidP="0092699B">
      <w:pPr>
        <w:pStyle w:val="af5"/>
        <w:spacing w:before="0" w:beforeAutospacing="0" w:after="0" w:afterAutospacing="0"/>
        <w:ind w:firstLine="709"/>
        <w:contextualSpacing/>
        <w:jc w:val="center"/>
        <w:rPr>
          <w:b/>
          <w:sz w:val="27"/>
          <w:szCs w:val="27"/>
        </w:rPr>
      </w:pPr>
      <w:r w:rsidRPr="0099073F">
        <w:rPr>
          <w:b/>
          <w:sz w:val="27"/>
          <w:szCs w:val="27"/>
        </w:rPr>
        <w:t>По охране</w:t>
      </w:r>
      <w:r w:rsidR="003A32FF" w:rsidRPr="0099073F">
        <w:rPr>
          <w:b/>
          <w:sz w:val="27"/>
          <w:szCs w:val="27"/>
        </w:rPr>
        <w:t xml:space="preserve"> труда</w:t>
      </w:r>
    </w:p>
    <w:p w:rsidR="0092699B" w:rsidRPr="0099073F" w:rsidRDefault="0092699B" w:rsidP="0092699B">
      <w:pPr>
        <w:pStyle w:val="af5"/>
        <w:spacing w:before="0" w:beforeAutospacing="0" w:after="0" w:afterAutospacing="0"/>
        <w:ind w:firstLine="709"/>
        <w:contextualSpacing/>
        <w:jc w:val="center"/>
        <w:rPr>
          <w:b/>
          <w:sz w:val="27"/>
          <w:szCs w:val="27"/>
        </w:rPr>
      </w:pPr>
    </w:p>
    <w:p w:rsidR="003113C4" w:rsidRPr="0099073F" w:rsidRDefault="003113C4" w:rsidP="003113C4">
      <w:pPr>
        <w:pStyle w:val="af5"/>
        <w:spacing w:before="0" w:beforeAutospacing="0" w:after="0" w:afterAutospacing="0"/>
        <w:ind w:firstLine="709"/>
        <w:contextualSpacing/>
        <w:jc w:val="both"/>
        <w:rPr>
          <w:sz w:val="27"/>
          <w:szCs w:val="27"/>
        </w:rPr>
      </w:pPr>
      <w:proofErr w:type="gramStart"/>
      <w:r w:rsidRPr="0099073F">
        <w:rPr>
          <w:sz w:val="27"/>
          <w:szCs w:val="27"/>
        </w:rPr>
        <w:t>В целях обеспечения задачи улучшения условий труда, являющейся одним из основных направлений стратегии социально-экономического развития Республики Алтай, реализован комплекс мероприятий по созданию безопасных условий труда в рамках государственной программы «Обеспечение социальной защищенности и занятости населения Республики Алтай», по итогам которого на протяжении нескольких лет отмечается положительная динамика снижения уровня производственного травматизма.</w:t>
      </w:r>
      <w:proofErr w:type="gramEnd"/>
    </w:p>
    <w:p w:rsidR="003113C4" w:rsidRDefault="003113C4" w:rsidP="003113C4">
      <w:pPr>
        <w:pStyle w:val="af5"/>
        <w:spacing w:before="0" w:beforeAutospacing="0" w:after="0" w:afterAutospacing="0"/>
        <w:ind w:firstLine="709"/>
        <w:contextualSpacing/>
        <w:jc w:val="both"/>
        <w:rPr>
          <w:sz w:val="27"/>
          <w:szCs w:val="27"/>
        </w:rPr>
      </w:pPr>
      <w:r w:rsidRPr="0099073F">
        <w:rPr>
          <w:sz w:val="27"/>
          <w:szCs w:val="27"/>
        </w:rPr>
        <w:t xml:space="preserve">Так, в 2023 </w:t>
      </w:r>
      <w:r w:rsidR="00FB4AC4" w:rsidRPr="0099073F">
        <w:rPr>
          <w:sz w:val="27"/>
          <w:szCs w:val="27"/>
        </w:rPr>
        <w:t>году</w:t>
      </w:r>
      <w:r w:rsidRPr="0099073F">
        <w:rPr>
          <w:sz w:val="27"/>
          <w:szCs w:val="27"/>
        </w:rPr>
        <w:t xml:space="preserve"> достигнуто снижение производственного травматизма на 20% к уровню 2022 </w:t>
      </w:r>
      <w:r w:rsidR="00FB4AC4" w:rsidRPr="0099073F">
        <w:rPr>
          <w:sz w:val="27"/>
          <w:szCs w:val="27"/>
        </w:rPr>
        <w:t xml:space="preserve">года. </w:t>
      </w:r>
      <w:r w:rsidRPr="0099073F">
        <w:rPr>
          <w:sz w:val="27"/>
          <w:szCs w:val="27"/>
        </w:rPr>
        <w:t>Коэффициент производственного травматизма составил 0,46 единиц.</w:t>
      </w:r>
    </w:p>
    <w:p w:rsidR="00433D5E" w:rsidRPr="0099073F" w:rsidRDefault="00433D5E" w:rsidP="003113C4">
      <w:pPr>
        <w:pStyle w:val="af5"/>
        <w:spacing w:before="0" w:beforeAutospacing="0" w:after="0" w:afterAutospacing="0"/>
        <w:ind w:firstLine="709"/>
        <w:contextualSpacing/>
        <w:jc w:val="both"/>
        <w:rPr>
          <w:sz w:val="27"/>
          <w:szCs w:val="27"/>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567"/>
        <w:gridCol w:w="567"/>
        <w:gridCol w:w="567"/>
        <w:gridCol w:w="567"/>
        <w:gridCol w:w="709"/>
        <w:gridCol w:w="708"/>
        <w:gridCol w:w="709"/>
        <w:gridCol w:w="709"/>
        <w:gridCol w:w="709"/>
        <w:gridCol w:w="708"/>
        <w:gridCol w:w="709"/>
        <w:gridCol w:w="709"/>
      </w:tblGrid>
      <w:tr w:rsidR="003113C4" w:rsidRPr="0099073F" w:rsidTr="00400D7A">
        <w:tc>
          <w:tcPr>
            <w:tcW w:w="1418" w:type="dxa"/>
            <w:vMerge w:val="restart"/>
            <w:tcBorders>
              <w:top w:val="single" w:sz="4" w:space="0" w:color="000000"/>
              <w:left w:val="single" w:sz="4" w:space="0" w:color="000000"/>
              <w:bottom w:val="single" w:sz="4" w:space="0" w:color="000000"/>
              <w:right w:val="single" w:sz="4" w:space="0" w:color="000000"/>
            </w:tcBorders>
            <w:noWrap/>
          </w:tcPr>
          <w:p w:rsidR="003113C4" w:rsidRPr="0099073F" w:rsidRDefault="003113C4" w:rsidP="00433D5E">
            <w:pPr>
              <w:spacing w:after="0" w:line="240" w:lineRule="auto"/>
              <w:contextualSpacing/>
              <w:jc w:val="center"/>
              <w:rPr>
                <w:rFonts w:ascii="Times New Roman" w:hAnsi="Times New Roman"/>
                <w:sz w:val="27"/>
                <w:szCs w:val="27"/>
              </w:rPr>
            </w:pPr>
            <w:proofErr w:type="spellStart"/>
            <w:proofErr w:type="gramStart"/>
            <w:r w:rsidRPr="0099073F">
              <w:rPr>
                <w:rFonts w:ascii="Times New Roman" w:hAnsi="Times New Roman"/>
                <w:sz w:val="27"/>
                <w:szCs w:val="27"/>
              </w:rPr>
              <w:t>Показа</w:t>
            </w:r>
            <w:r w:rsidR="00433D5E">
              <w:rPr>
                <w:rFonts w:ascii="Times New Roman" w:hAnsi="Times New Roman"/>
                <w:sz w:val="27"/>
                <w:szCs w:val="27"/>
              </w:rPr>
              <w:t>-</w:t>
            </w:r>
            <w:r w:rsidRPr="0099073F">
              <w:rPr>
                <w:rFonts w:ascii="Times New Roman" w:hAnsi="Times New Roman"/>
                <w:sz w:val="27"/>
                <w:szCs w:val="27"/>
              </w:rPr>
              <w:t>тель</w:t>
            </w:r>
            <w:proofErr w:type="spellEnd"/>
            <w:proofErr w:type="gramEnd"/>
          </w:p>
        </w:tc>
        <w:tc>
          <w:tcPr>
            <w:tcW w:w="7938" w:type="dxa"/>
            <w:gridSpan w:val="12"/>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ind w:right="24"/>
              <w:contextualSpacing/>
              <w:jc w:val="center"/>
              <w:rPr>
                <w:rFonts w:ascii="Times New Roman" w:hAnsi="Times New Roman"/>
                <w:sz w:val="27"/>
                <w:szCs w:val="27"/>
              </w:rPr>
            </w:pPr>
            <w:r w:rsidRPr="0099073F">
              <w:rPr>
                <w:rFonts w:ascii="Times New Roman" w:hAnsi="Times New Roman"/>
                <w:sz w:val="27"/>
                <w:szCs w:val="27"/>
              </w:rPr>
              <w:t>Годы</w:t>
            </w:r>
          </w:p>
        </w:tc>
      </w:tr>
      <w:tr w:rsidR="003113C4" w:rsidRPr="0099073F" w:rsidTr="00433D5E">
        <w:trPr>
          <w:cantSplit/>
          <w:trHeight w:val="1134"/>
        </w:trPr>
        <w:tc>
          <w:tcPr>
            <w:tcW w:w="1418" w:type="dxa"/>
            <w:vMerge/>
            <w:tcBorders>
              <w:top w:val="single" w:sz="4" w:space="0" w:color="000000"/>
              <w:left w:val="single" w:sz="4" w:space="0" w:color="000000"/>
              <w:bottom w:val="single" w:sz="4" w:space="0" w:color="000000"/>
              <w:right w:val="single" w:sz="4" w:space="0" w:color="000000"/>
            </w:tcBorders>
            <w:noWrap/>
            <w:vAlign w:val="center"/>
          </w:tcPr>
          <w:p w:rsidR="003113C4" w:rsidRPr="0099073F" w:rsidRDefault="003113C4" w:rsidP="00433D5E">
            <w:pPr>
              <w:spacing w:after="0" w:line="240" w:lineRule="auto"/>
              <w:contextualSpacing/>
              <w:jc w:val="center"/>
              <w:rPr>
                <w:rFonts w:ascii="Times New Roman" w:hAnsi="Times New Roman"/>
                <w:sz w:val="27"/>
                <w:szCs w:val="27"/>
              </w:rPr>
            </w:pPr>
          </w:p>
        </w:tc>
        <w:tc>
          <w:tcPr>
            <w:tcW w:w="567"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00D7A">
            <w:pPr>
              <w:spacing w:after="0" w:line="240" w:lineRule="auto"/>
              <w:ind w:left="-108" w:right="-108"/>
              <w:contextualSpacing/>
              <w:jc w:val="center"/>
              <w:rPr>
                <w:rFonts w:ascii="Times New Roman" w:hAnsi="Times New Roman"/>
                <w:sz w:val="27"/>
                <w:szCs w:val="27"/>
              </w:rPr>
            </w:pPr>
            <w:r w:rsidRPr="0099073F">
              <w:rPr>
                <w:rFonts w:ascii="Times New Roman" w:hAnsi="Times New Roman"/>
                <w:sz w:val="27"/>
                <w:szCs w:val="27"/>
              </w:rPr>
              <w:t>2012</w:t>
            </w:r>
          </w:p>
        </w:tc>
        <w:tc>
          <w:tcPr>
            <w:tcW w:w="567"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00D7A">
            <w:pPr>
              <w:spacing w:after="0" w:line="240" w:lineRule="auto"/>
              <w:ind w:left="-108" w:right="-108"/>
              <w:contextualSpacing/>
              <w:jc w:val="center"/>
              <w:rPr>
                <w:rFonts w:ascii="Times New Roman" w:hAnsi="Times New Roman"/>
                <w:sz w:val="27"/>
                <w:szCs w:val="27"/>
              </w:rPr>
            </w:pPr>
            <w:r w:rsidRPr="0099073F">
              <w:rPr>
                <w:rFonts w:ascii="Times New Roman" w:hAnsi="Times New Roman"/>
                <w:sz w:val="27"/>
                <w:szCs w:val="27"/>
              </w:rPr>
              <w:t>2013</w:t>
            </w:r>
          </w:p>
        </w:tc>
        <w:tc>
          <w:tcPr>
            <w:tcW w:w="567"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00D7A">
            <w:pPr>
              <w:spacing w:after="0" w:line="240" w:lineRule="auto"/>
              <w:ind w:left="-108" w:right="-108"/>
              <w:contextualSpacing/>
              <w:jc w:val="center"/>
              <w:rPr>
                <w:rFonts w:ascii="Times New Roman" w:hAnsi="Times New Roman"/>
                <w:sz w:val="27"/>
                <w:szCs w:val="27"/>
              </w:rPr>
            </w:pPr>
            <w:r w:rsidRPr="0099073F">
              <w:rPr>
                <w:rFonts w:ascii="Times New Roman" w:hAnsi="Times New Roman"/>
                <w:sz w:val="27"/>
                <w:szCs w:val="27"/>
              </w:rPr>
              <w:t>2014</w:t>
            </w:r>
          </w:p>
        </w:tc>
        <w:tc>
          <w:tcPr>
            <w:tcW w:w="567"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00D7A">
            <w:pPr>
              <w:spacing w:after="0" w:line="240" w:lineRule="auto"/>
              <w:ind w:left="-108" w:right="-108"/>
              <w:contextualSpacing/>
              <w:jc w:val="center"/>
              <w:rPr>
                <w:rFonts w:ascii="Times New Roman" w:hAnsi="Times New Roman"/>
                <w:sz w:val="27"/>
                <w:szCs w:val="27"/>
              </w:rPr>
            </w:pPr>
            <w:r w:rsidRPr="0099073F">
              <w:rPr>
                <w:rFonts w:ascii="Times New Roman" w:hAnsi="Times New Roman"/>
                <w:sz w:val="27"/>
                <w:szCs w:val="27"/>
              </w:rPr>
              <w:t>2015</w:t>
            </w:r>
          </w:p>
        </w:tc>
        <w:tc>
          <w:tcPr>
            <w:tcW w:w="709"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33D5E">
            <w:pPr>
              <w:spacing w:after="0" w:line="240" w:lineRule="auto"/>
              <w:ind w:left="113" w:right="24"/>
              <w:contextualSpacing/>
              <w:jc w:val="center"/>
              <w:rPr>
                <w:rFonts w:ascii="Times New Roman" w:hAnsi="Times New Roman"/>
                <w:sz w:val="27"/>
                <w:szCs w:val="27"/>
              </w:rPr>
            </w:pPr>
            <w:r w:rsidRPr="0099073F">
              <w:rPr>
                <w:rFonts w:ascii="Times New Roman" w:hAnsi="Times New Roman"/>
                <w:sz w:val="27"/>
                <w:szCs w:val="27"/>
              </w:rPr>
              <w:t>2016</w:t>
            </w:r>
          </w:p>
        </w:tc>
        <w:tc>
          <w:tcPr>
            <w:tcW w:w="708"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33D5E">
            <w:pPr>
              <w:spacing w:after="0" w:line="240" w:lineRule="auto"/>
              <w:ind w:left="113" w:right="24"/>
              <w:contextualSpacing/>
              <w:jc w:val="center"/>
              <w:rPr>
                <w:rFonts w:ascii="Times New Roman" w:hAnsi="Times New Roman"/>
                <w:sz w:val="27"/>
                <w:szCs w:val="27"/>
              </w:rPr>
            </w:pPr>
            <w:r w:rsidRPr="0099073F">
              <w:rPr>
                <w:rFonts w:ascii="Times New Roman" w:hAnsi="Times New Roman"/>
                <w:sz w:val="27"/>
                <w:szCs w:val="27"/>
              </w:rPr>
              <w:t>2017</w:t>
            </w:r>
          </w:p>
        </w:tc>
        <w:tc>
          <w:tcPr>
            <w:tcW w:w="709"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33D5E">
            <w:pPr>
              <w:spacing w:after="0" w:line="240" w:lineRule="auto"/>
              <w:ind w:left="113" w:right="24"/>
              <w:contextualSpacing/>
              <w:jc w:val="center"/>
              <w:rPr>
                <w:rFonts w:ascii="Times New Roman" w:hAnsi="Times New Roman"/>
                <w:sz w:val="27"/>
                <w:szCs w:val="27"/>
              </w:rPr>
            </w:pPr>
            <w:r w:rsidRPr="0099073F">
              <w:rPr>
                <w:rFonts w:ascii="Times New Roman" w:hAnsi="Times New Roman"/>
                <w:sz w:val="27"/>
                <w:szCs w:val="27"/>
              </w:rPr>
              <w:t>2018</w:t>
            </w:r>
          </w:p>
        </w:tc>
        <w:tc>
          <w:tcPr>
            <w:tcW w:w="709"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33D5E">
            <w:pPr>
              <w:spacing w:after="0" w:line="240" w:lineRule="auto"/>
              <w:ind w:left="113" w:right="24"/>
              <w:contextualSpacing/>
              <w:jc w:val="center"/>
              <w:rPr>
                <w:rFonts w:ascii="Times New Roman" w:hAnsi="Times New Roman"/>
                <w:sz w:val="27"/>
                <w:szCs w:val="27"/>
              </w:rPr>
            </w:pPr>
            <w:r w:rsidRPr="0099073F">
              <w:rPr>
                <w:rFonts w:ascii="Times New Roman" w:hAnsi="Times New Roman"/>
                <w:sz w:val="27"/>
                <w:szCs w:val="27"/>
              </w:rPr>
              <w:t>2019</w:t>
            </w:r>
          </w:p>
        </w:tc>
        <w:tc>
          <w:tcPr>
            <w:tcW w:w="709"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33D5E">
            <w:pPr>
              <w:spacing w:after="0" w:line="240" w:lineRule="auto"/>
              <w:ind w:left="113" w:right="24"/>
              <w:contextualSpacing/>
              <w:jc w:val="center"/>
              <w:rPr>
                <w:rFonts w:ascii="Times New Roman" w:hAnsi="Times New Roman"/>
                <w:sz w:val="27"/>
                <w:szCs w:val="27"/>
              </w:rPr>
            </w:pPr>
            <w:r w:rsidRPr="0099073F">
              <w:rPr>
                <w:rFonts w:ascii="Times New Roman" w:hAnsi="Times New Roman"/>
                <w:sz w:val="27"/>
                <w:szCs w:val="27"/>
              </w:rPr>
              <w:t>2020</w:t>
            </w:r>
          </w:p>
        </w:tc>
        <w:tc>
          <w:tcPr>
            <w:tcW w:w="708"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33D5E">
            <w:pPr>
              <w:spacing w:after="0" w:line="240" w:lineRule="auto"/>
              <w:ind w:left="113" w:right="24"/>
              <w:contextualSpacing/>
              <w:jc w:val="center"/>
              <w:rPr>
                <w:rFonts w:ascii="Times New Roman" w:hAnsi="Times New Roman"/>
                <w:sz w:val="27"/>
                <w:szCs w:val="27"/>
              </w:rPr>
            </w:pPr>
            <w:r w:rsidRPr="0099073F">
              <w:rPr>
                <w:rFonts w:ascii="Times New Roman" w:hAnsi="Times New Roman"/>
                <w:sz w:val="27"/>
                <w:szCs w:val="27"/>
              </w:rPr>
              <w:t>2021</w:t>
            </w:r>
          </w:p>
        </w:tc>
        <w:tc>
          <w:tcPr>
            <w:tcW w:w="709" w:type="dxa"/>
            <w:tcBorders>
              <w:top w:val="single" w:sz="4" w:space="0" w:color="000000"/>
              <w:left w:val="single" w:sz="4" w:space="0" w:color="000000"/>
              <w:bottom w:val="single" w:sz="4" w:space="0" w:color="000000"/>
              <w:right w:val="single" w:sz="4" w:space="0" w:color="000000"/>
            </w:tcBorders>
            <w:noWrap/>
            <w:textDirection w:val="btLr"/>
          </w:tcPr>
          <w:p w:rsidR="003113C4" w:rsidRPr="0099073F" w:rsidRDefault="003113C4" w:rsidP="00433D5E">
            <w:pPr>
              <w:spacing w:after="0" w:line="240" w:lineRule="auto"/>
              <w:ind w:left="113" w:right="24"/>
              <w:contextualSpacing/>
              <w:jc w:val="center"/>
              <w:rPr>
                <w:rFonts w:ascii="Times New Roman" w:hAnsi="Times New Roman"/>
                <w:sz w:val="27"/>
                <w:szCs w:val="27"/>
              </w:rPr>
            </w:pPr>
            <w:r w:rsidRPr="0099073F">
              <w:rPr>
                <w:rFonts w:ascii="Times New Roman" w:hAnsi="Times New Roman"/>
                <w:sz w:val="27"/>
                <w:szCs w:val="27"/>
              </w:rPr>
              <w:t>2022</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3113C4" w:rsidRPr="0099073F" w:rsidRDefault="003113C4" w:rsidP="00433D5E">
            <w:pPr>
              <w:spacing w:after="0" w:line="240" w:lineRule="auto"/>
              <w:ind w:left="113" w:right="24"/>
              <w:contextualSpacing/>
              <w:jc w:val="center"/>
              <w:rPr>
                <w:rFonts w:ascii="Times New Roman" w:hAnsi="Times New Roman"/>
                <w:sz w:val="27"/>
                <w:szCs w:val="27"/>
              </w:rPr>
            </w:pPr>
            <w:r w:rsidRPr="0099073F">
              <w:rPr>
                <w:rFonts w:ascii="Times New Roman" w:hAnsi="Times New Roman"/>
                <w:sz w:val="27"/>
                <w:szCs w:val="27"/>
              </w:rPr>
              <w:t>2023</w:t>
            </w:r>
          </w:p>
        </w:tc>
      </w:tr>
      <w:tr w:rsidR="003113C4" w:rsidRPr="0099073F" w:rsidTr="00400D7A">
        <w:tc>
          <w:tcPr>
            <w:tcW w:w="1418"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33D5E">
            <w:pPr>
              <w:spacing w:after="0" w:line="240" w:lineRule="auto"/>
              <w:contextualSpacing/>
              <w:jc w:val="center"/>
              <w:rPr>
                <w:rFonts w:ascii="Times New Roman" w:hAnsi="Times New Roman"/>
                <w:sz w:val="27"/>
                <w:szCs w:val="27"/>
              </w:rPr>
            </w:pPr>
            <w:proofErr w:type="spellStart"/>
            <w:proofErr w:type="gramStart"/>
            <w:r w:rsidRPr="0099073F">
              <w:rPr>
                <w:rFonts w:ascii="Times New Roman" w:hAnsi="Times New Roman"/>
                <w:sz w:val="27"/>
                <w:szCs w:val="27"/>
              </w:rPr>
              <w:t>Количес</w:t>
            </w:r>
            <w:r w:rsidR="00433D5E">
              <w:rPr>
                <w:rFonts w:ascii="Times New Roman" w:hAnsi="Times New Roman"/>
                <w:sz w:val="27"/>
                <w:szCs w:val="27"/>
              </w:rPr>
              <w:t>-</w:t>
            </w:r>
            <w:r w:rsidRPr="0099073F">
              <w:rPr>
                <w:rFonts w:ascii="Times New Roman" w:hAnsi="Times New Roman"/>
                <w:sz w:val="27"/>
                <w:szCs w:val="27"/>
              </w:rPr>
              <w:t>тво</w:t>
            </w:r>
            <w:proofErr w:type="spellEnd"/>
            <w:proofErr w:type="gramEnd"/>
            <w:r w:rsidRPr="0099073F">
              <w:rPr>
                <w:rFonts w:ascii="Times New Roman" w:hAnsi="Times New Roman"/>
                <w:sz w:val="27"/>
                <w:szCs w:val="27"/>
              </w:rPr>
              <w:t xml:space="preserve"> </w:t>
            </w:r>
            <w:proofErr w:type="spellStart"/>
            <w:r w:rsidRPr="0099073F">
              <w:rPr>
                <w:rFonts w:ascii="Times New Roman" w:hAnsi="Times New Roman"/>
                <w:sz w:val="27"/>
                <w:szCs w:val="27"/>
              </w:rPr>
              <w:t>пострадав-ших</w:t>
            </w:r>
            <w:proofErr w:type="spellEnd"/>
            <w:r w:rsidRPr="0099073F">
              <w:rPr>
                <w:rFonts w:ascii="Times New Roman" w:hAnsi="Times New Roman"/>
                <w:sz w:val="27"/>
                <w:szCs w:val="27"/>
              </w:rPr>
              <w:t xml:space="preserve"> (чел.)</w:t>
            </w:r>
          </w:p>
        </w:tc>
        <w:tc>
          <w:tcPr>
            <w:tcW w:w="567"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ind w:right="24"/>
              <w:contextualSpacing/>
              <w:jc w:val="center"/>
              <w:rPr>
                <w:rFonts w:ascii="Times New Roman" w:hAnsi="Times New Roman"/>
                <w:sz w:val="27"/>
                <w:szCs w:val="27"/>
              </w:rPr>
            </w:pPr>
          </w:p>
          <w:p w:rsidR="003113C4" w:rsidRPr="0099073F" w:rsidRDefault="003113C4" w:rsidP="00400D7A">
            <w:pPr>
              <w:spacing w:after="0" w:line="240" w:lineRule="auto"/>
              <w:ind w:right="24"/>
              <w:contextualSpacing/>
              <w:jc w:val="center"/>
              <w:rPr>
                <w:rFonts w:ascii="Times New Roman" w:hAnsi="Times New Roman"/>
                <w:sz w:val="27"/>
                <w:szCs w:val="27"/>
              </w:rPr>
            </w:pPr>
            <w:r w:rsidRPr="0099073F">
              <w:rPr>
                <w:rFonts w:ascii="Times New Roman" w:hAnsi="Times New Roman"/>
                <w:sz w:val="27"/>
                <w:szCs w:val="27"/>
              </w:rPr>
              <w:t>73</w:t>
            </w:r>
          </w:p>
        </w:tc>
        <w:tc>
          <w:tcPr>
            <w:tcW w:w="567"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ind w:right="24"/>
              <w:contextualSpacing/>
              <w:jc w:val="center"/>
              <w:rPr>
                <w:rFonts w:ascii="Times New Roman" w:hAnsi="Times New Roman"/>
                <w:sz w:val="27"/>
                <w:szCs w:val="27"/>
              </w:rPr>
            </w:pPr>
          </w:p>
          <w:p w:rsidR="003113C4" w:rsidRPr="0099073F" w:rsidRDefault="003113C4" w:rsidP="00400D7A">
            <w:pPr>
              <w:spacing w:after="0" w:line="240" w:lineRule="auto"/>
              <w:ind w:right="24"/>
              <w:contextualSpacing/>
              <w:jc w:val="center"/>
              <w:rPr>
                <w:rFonts w:ascii="Times New Roman" w:hAnsi="Times New Roman"/>
                <w:sz w:val="27"/>
                <w:szCs w:val="27"/>
              </w:rPr>
            </w:pPr>
            <w:r w:rsidRPr="0099073F">
              <w:rPr>
                <w:rFonts w:ascii="Times New Roman" w:hAnsi="Times New Roman"/>
                <w:sz w:val="27"/>
                <w:szCs w:val="27"/>
              </w:rPr>
              <w:t>53</w:t>
            </w:r>
          </w:p>
        </w:tc>
        <w:tc>
          <w:tcPr>
            <w:tcW w:w="567"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contextualSpacing/>
              <w:jc w:val="center"/>
              <w:rPr>
                <w:rFonts w:ascii="Times New Roman" w:hAnsi="Times New Roman"/>
                <w:sz w:val="27"/>
                <w:szCs w:val="27"/>
              </w:rPr>
            </w:pPr>
          </w:p>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67</w:t>
            </w:r>
          </w:p>
        </w:tc>
        <w:tc>
          <w:tcPr>
            <w:tcW w:w="567"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ind w:right="24"/>
              <w:contextualSpacing/>
              <w:jc w:val="center"/>
              <w:rPr>
                <w:rFonts w:ascii="Times New Roman" w:hAnsi="Times New Roman"/>
                <w:sz w:val="27"/>
                <w:szCs w:val="27"/>
              </w:rPr>
            </w:pPr>
          </w:p>
          <w:p w:rsidR="003113C4" w:rsidRPr="0099073F" w:rsidRDefault="003113C4" w:rsidP="00400D7A">
            <w:pPr>
              <w:spacing w:after="0" w:line="240" w:lineRule="auto"/>
              <w:ind w:right="24"/>
              <w:contextualSpacing/>
              <w:jc w:val="center"/>
              <w:rPr>
                <w:rFonts w:ascii="Times New Roman" w:hAnsi="Times New Roman"/>
                <w:sz w:val="27"/>
                <w:szCs w:val="27"/>
              </w:rPr>
            </w:pPr>
            <w:r w:rsidRPr="0099073F">
              <w:rPr>
                <w:rFonts w:ascii="Times New Roman" w:hAnsi="Times New Roman"/>
                <w:sz w:val="27"/>
                <w:szCs w:val="27"/>
              </w:rPr>
              <w:t>51</w:t>
            </w:r>
          </w:p>
        </w:tc>
        <w:tc>
          <w:tcPr>
            <w:tcW w:w="709"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contextualSpacing/>
              <w:jc w:val="center"/>
              <w:rPr>
                <w:rFonts w:ascii="Times New Roman" w:hAnsi="Times New Roman"/>
                <w:sz w:val="27"/>
                <w:szCs w:val="27"/>
              </w:rPr>
            </w:pPr>
          </w:p>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50</w:t>
            </w:r>
          </w:p>
        </w:tc>
        <w:tc>
          <w:tcPr>
            <w:tcW w:w="708"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contextualSpacing/>
              <w:jc w:val="center"/>
              <w:rPr>
                <w:rFonts w:ascii="Times New Roman" w:hAnsi="Times New Roman"/>
                <w:sz w:val="27"/>
                <w:szCs w:val="27"/>
              </w:rPr>
            </w:pPr>
          </w:p>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43</w:t>
            </w:r>
          </w:p>
        </w:tc>
        <w:tc>
          <w:tcPr>
            <w:tcW w:w="709"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contextualSpacing/>
              <w:jc w:val="center"/>
              <w:rPr>
                <w:rFonts w:ascii="Times New Roman" w:hAnsi="Times New Roman"/>
                <w:sz w:val="27"/>
                <w:szCs w:val="27"/>
              </w:rPr>
            </w:pPr>
          </w:p>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30</w:t>
            </w:r>
          </w:p>
        </w:tc>
        <w:tc>
          <w:tcPr>
            <w:tcW w:w="709"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contextualSpacing/>
              <w:jc w:val="center"/>
              <w:rPr>
                <w:rFonts w:ascii="Times New Roman" w:hAnsi="Times New Roman"/>
                <w:sz w:val="27"/>
                <w:szCs w:val="27"/>
              </w:rPr>
            </w:pPr>
          </w:p>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38</w:t>
            </w:r>
          </w:p>
        </w:tc>
        <w:tc>
          <w:tcPr>
            <w:tcW w:w="709"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contextualSpacing/>
              <w:jc w:val="center"/>
              <w:rPr>
                <w:rFonts w:ascii="Times New Roman" w:hAnsi="Times New Roman"/>
                <w:sz w:val="27"/>
                <w:szCs w:val="27"/>
              </w:rPr>
            </w:pPr>
          </w:p>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38</w:t>
            </w:r>
          </w:p>
        </w:tc>
        <w:tc>
          <w:tcPr>
            <w:tcW w:w="708"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contextualSpacing/>
              <w:jc w:val="center"/>
              <w:rPr>
                <w:rFonts w:ascii="Times New Roman" w:hAnsi="Times New Roman"/>
                <w:sz w:val="27"/>
                <w:szCs w:val="27"/>
              </w:rPr>
            </w:pPr>
          </w:p>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30</w:t>
            </w:r>
          </w:p>
        </w:tc>
        <w:tc>
          <w:tcPr>
            <w:tcW w:w="709" w:type="dxa"/>
            <w:tcBorders>
              <w:top w:val="single" w:sz="4" w:space="0" w:color="000000"/>
              <w:left w:val="single" w:sz="4" w:space="0" w:color="000000"/>
              <w:bottom w:val="single" w:sz="4" w:space="0" w:color="000000"/>
              <w:right w:val="single" w:sz="4" w:space="0" w:color="000000"/>
            </w:tcBorders>
            <w:noWrap/>
          </w:tcPr>
          <w:p w:rsidR="003113C4" w:rsidRPr="0099073F" w:rsidRDefault="003113C4" w:rsidP="00400D7A">
            <w:pPr>
              <w:spacing w:after="0" w:line="240" w:lineRule="auto"/>
              <w:contextualSpacing/>
              <w:jc w:val="center"/>
              <w:rPr>
                <w:rFonts w:ascii="Times New Roman" w:hAnsi="Times New Roman"/>
                <w:sz w:val="27"/>
                <w:szCs w:val="27"/>
              </w:rPr>
            </w:pPr>
          </w:p>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29</w:t>
            </w:r>
          </w:p>
        </w:tc>
        <w:tc>
          <w:tcPr>
            <w:tcW w:w="709" w:type="dxa"/>
            <w:tcBorders>
              <w:top w:val="single" w:sz="4" w:space="0" w:color="000000"/>
              <w:left w:val="single" w:sz="4" w:space="0" w:color="000000"/>
              <w:bottom w:val="single" w:sz="4" w:space="0" w:color="000000"/>
              <w:right w:val="single" w:sz="4" w:space="0" w:color="000000"/>
            </w:tcBorders>
          </w:tcPr>
          <w:p w:rsidR="003113C4" w:rsidRPr="0099073F" w:rsidRDefault="003113C4" w:rsidP="00400D7A">
            <w:pPr>
              <w:spacing w:after="0" w:line="240" w:lineRule="auto"/>
              <w:contextualSpacing/>
              <w:jc w:val="center"/>
              <w:rPr>
                <w:rFonts w:ascii="Times New Roman" w:hAnsi="Times New Roman"/>
                <w:sz w:val="27"/>
                <w:szCs w:val="27"/>
              </w:rPr>
            </w:pPr>
          </w:p>
          <w:p w:rsidR="003113C4" w:rsidRPr="0099073F" w:rsidRDefault="003113C4" w:rsidP="00400D7A">
            <w:pPr>
              <w:jc w:val="center"/>
              <w:rPr>
                <w:rFonts w:ascii="Times New Roman" w:hAnsi="Times New Roman"/>
                <w:sz w:val="27"/>
                <w:szCs w:val="27"/>
              </w:rPr>
            </w:pPr>
            <w:r w:rsidRPr="0099073F">
              <w:rPr>
                <w:rFonts w:ascii="Times New Roman" w:hAnsi="Times New Roman"/>
                <w:sz w:val="27"/>
                <w:szCs w:val="27"/>
              </w:rPr>
              <w:t>23</w:t>
            </w:r>
          </w:p>
        </w:tc>
      </w:tr>
    </w:tbl>
    <w:p w:rsidR="003113C4" w:rsidRPr="0099073F" w:rsidRDefault="003113C4" w:rsidP="003113C4">
      <w:pPr>
        <w:pStyle w:val="af5"/>
        <w:tabs>
          <w:tab w:val="left" w:pos="9923"/>
        </w:tabs>
        <w:spacing w:before="0" w:beforeAutospacing="0" w:after="0" w:afterAutospacing="0"/>
        <w:ind w:firstLine="709"/>
        <w:contextualSpacing/>
        <w:jc w:val="both"/>
        <w:rPr>
          <w:rFonts w:eastAsiaTheme="minorHAnsi"/>
          <w:sz w:val="27"/>
          <w:szCs w:val="27"/>
          <w:lang w:eastAsia="en-US"/>
        </w:rPr>
      </w:pPr>
      <w:r w:rsidRPr="0099073F">
        <w:rPr>
          <w:rFonts w:eastAsiaTheme="minorHAnsi"/>
          <w:sz w:val="27"/>
          <w:szCs w:val="27"/>
          <w:lang w:eastAsia="en-US"/>
        </w:rPr>
        <w:t xml:space="preserve">В рамках реализации предупредительных мер по сокращению производственного травматизма в </w:t>
      </w:r>
      <w:proofErr w:type="gramStart"/>
      <w:r w:rsidRPr="0099073F">
        <w:rPr>
          <w:rFonts w:eastAsiaTheme="minorHAnsi"/>
          <w:sz w:val="27"/>
          <w:szCs w:val="27"/>
          <w:lang w:eastAsia="en-US"/>
        </w:rPr>
        <w:t>истекшем</w:t>
      </w:r>
      <w:proofErr w:type="gramEnd"/>
      <w:r w:rsidRPr="0099073F">
        <w:rPr>
          <w:rFonts w:eastAsiaTheme="minorHAnsi"/>
          <w:sz w:val="27"/>
          <w:szCs w:val="27"/>
          <w:lang w:eastAsia="en-US"/>
        </w:rPr>
        <w:t xml:space="preserve"> </w:t>
      </w:r>
      <w:r w:rsidR="00AF26F2" w:rsidRPr="0099073F">
        <w:rPr>
          <w:rFonts w:eastAsiaTheme="minorHAnsi"/>
          <w:sz w:val="27"/>
          <w:szCs w:val="27"/>
          <w:lang w:eastAsia="en-US"/>
        </w:rPr>
        <w:t>г.</w:t>
      </w:r>
      <w:r w:rsidRPr="0099073F">
        <w:rPr>
          <w:rFonts w:eastAsiaTheme="minorHAnsi"/>
          <w:sz w:val="27"/>
          <w:szCs w:val="27"/>
          <w:lang w:eastAsia="en-US"/>
        </w:rPr>
        <w:t xml:space="preserve"> обеспечено финансирование 130 организаций </w:t>
      </w:r>
      <w:r w:rsidR="00BA3A19" w:rsidRPr="0099073F">
        <w:rPr>
          <w:rFonts w:eastAsiaTheme="minorHAnsi"/>
          <w:sz w:val="27"/>
          <w:szCs w:val="27"/>
          <w:lang w:eastAsia="en-US"/>
        </w:rPr>
        <w:t xml:space="preserve">в Республике Алтай на сумму 6 </w:t>
      </w:r>
      <w:r w:rsidRPr="0099073F">
        <w:rPr>
          <w:rFonts w:eastAsiaTheme="minorHAnsi"/>
          <w:sz w:val="27"/>
          <w:szCs w:val="27"/>
          <w:lang w:eastAsia="en-US"/>
        </w:rPr>
        <w:t>777 тыс. рублей, выделенных Отделением Фонда пенсионного и социального страхования Российской Федерации по Республике Алтай. Рост объема использованных сре</w:t>
      </w:r>
      <w:proofErr w:type="gramStart"/>
      <w:r w:rsidRPr="0099073F">
        <w:rPr>
          <w:rFonts w:eastAsiaTheme="minorHAnsi"/>
          <w:sz w:val="27"/>
          <w:szCs w:val="27"/>
          <w:lang w:eastAsia="en-US"/>
        </w:rPr>
        <w:t>дств к пл</w:t>
      </w:r>
      <w:proofErr w:type="gramEnd"/>
      <w:r w:rsidRPr="0099073F">
        <w:rPr>
          <w:rFonts w:eastAsiaTheme="minorHAnsi"/>
          <w:sz w:val="27"/>
          <w:szCs w:val="27"/>
          <w:lang w:eastAsia="en-US"/>
        </w:rPr>
        <w:t>ановой сумме финансовых ассигнований составил 4,4 %.</w:t>
      </w:r>
    </w:p>
    <w:p w:rsidR="003113C4" w:rsidRPr="0099073F" w:rsidRDefault="003113C4" w:rsidP="003113C4">
      <w:pPr>
        <w:pStyle w:val="af5"/>
        <w:tabs>
          <w:tab w:val="left" w:pos="9923"/>
        </w:tabs>
        <w:spacing w:before="0" w:beforeAutospacing="0" w:after="0" w:afterAutospacing="0"/>
        <w:ind w:firstLine="709"/>
        <w:contextualSpacing/>
        <w:jc w:val="both"/>
        <w:rPr>
          <w:rFonts w:eastAsiaTheme="minorHAnsi"/>
          <w:sz w:val="27"/>
          <w:szCs w:val="27"/>
          <w:lang w:eastAsia="en-US"/>
        </w:rPr>
      </w:pPr>
      <w:r w:rsidRPr="0099073F">
        <w:rPr>
          <w:rFonts w:eastAsiaTheme="minorHAnsi"/>
          <w:sz w:val="27"/>
          <w:szCs w:val="27"/>
          <w:lang w:eastAsia="en-US"/>
        </w:rPr>
        <w:lastRenderedPageBreak/>
        <w:t xml:space="preserve">Указанный объем средств направлен работодателями </w:t>
      </w:r>
      <w:proofErr w:type="gramStart"/>
      <w:r w:rsidRPr="0099073F">
        <w:rPr>
          <w:rFonts w:eastAsiaTheme="minorHAnsi"/>
          <w:sz w:val="27"/>
          <w:szCs w:val="27"/>
          <w:lang w:eastAsia="en-US"/>
        </w:rPr>
        <w:t>на</w:t>
      </w:r>
      <w:proofErr w:type="gramEnd"/>
      <w:r w:rsidRPr="0099073F">
        <w:rPr>
          <w:rFonts w:eastAsiaTheme="minorHAnsi"/>
          <w:sz w:val="27"/>
          <w:szCs w:val="27"/>
          <w:lang w:eastAsia="en-US"/>
        </w:rPr>
        <w:t>:</w:t>
      </w:r>
    </w:p>
    <w:p w:rsidR="003113C4" w:rsidRPr="0099073F" w:rsidRDefault="003113C4" w:rsidP="003113C4">
      <w:pPr>
        <w:pStyle w:val="af5"/>
        <w:tabs>
          <w:tab w:val="left" w:pos="9923"/>
        </w:tabs>
        <w:spacing w:before="0" w:beforeAutospacing="0" w:after="0" w:afterAutospacing="0"/>
        <w:ind w:firstLine="709"/>
        <w:contextualSpacing/>
        <w:jc w:val="both"/>
        <w:rPr>
          <w:rFonts w:eastAsiaTheme="minorHAnsi"/>
          <w:sz w:val="27"/>
          <w:szCs w:val="27"/>
          <w:lang w:eastAsia="en-US"/>
        </w:rPr>
      </w:pPr>
      <w:r w:rsidRPr="0099073F">
        <w:rPr>
          <w:rFonts w:eastAsiaTheme="minorHAnsi"/>
          <w:sz w:val="27"/>
          <w:szCs w:val="27"/>
          <w:lang w:eastAsia="en-US"/>
        </w:rPr>
        <w:t>проведение медицинских осмотров работников, занятых на работах с вредными условиями труда;</w:t>
      </w:r>
    </w:p>
    <w:p w:rsidR="003113C4" w:rsidRPr="0099073F" w:rsidRDefault="003113C4" w:rsidP="003113C4">
      <w:pPr>
        <w:pStyle w:val="af5"/>
        <w:tabs>
          <w:tab w:val="left" w:pos="9923"/>
        </w:tabs>
        <w:spacing w:before="0" w:beforeAutospacing="0" w:after="0" w:afterAutospacing="0"/>
        <w:ind w:firstLine="709"/>
        <w:contextualSpacing/>
        <w:jc w:val="both"/>
        <w:rPr>
          <w:rFonts w:eastAsiaTheme="minorHAnsi"/>
          <w:sz w:val="27"/>
          <w:szCs w:val="27"/>
          <w:lang w:eastAsia="en-US"/>
        </w:rPr>
      </w:pPr>
      <w:r w:rsidRPr="0099073F">
        <w:rPr>
          <w:rFonts w:eastAsiaTheme="minorHAnsi"/>
          <w:sz w:val="27"/>
          <w:szCs w:val="27"/>
          <w:lang w:eastAsia="en-US"/>
        </w:rPr>
        <w:t>приобретение работникам средств индивидуальной защиты;</w:t>
      </w:r>
    </w:p>
    <w:p w:rsidR="003113C4" w:rsidRPr="0099073F" w:rsidRDefault="003113C4" w:rsidP="003113C4">
      <w:pPr>
        <w:pStyle w:val="af5"/>
        <w:tabs>
          <w:tab w:val="left" w:pos="9923"/>
        </w:tabs>
        <w:spacing w:before="0" w:beforeAutospacing="0" w:after="0" w:afterAutospacing="0"/>
        <w:ind w:firstLine="709"/>
        <w:contextualSpacing/>
        <w:jc w:val="both"/>
        <w:rPr>
          <w:rFonts w:eastAsiaTheme="minorHAnsi"/>
          <w:sz w:val="27"/>
          <w:szCs w:val="27"/>
          <w:lang w:eastAsia="en-US"/>
        </w:rPr>
      </w:pPr>
      <w:r w:rsidRPr="0099073F">
        <w:rPr>
          <w:rFonts w:eastAsiaTheme="minorHAnsi"/>
          <w:sz w:val="27"/>
          <w:szCs w:val="27"/>
          <w:lang w:eastAsia="en-US"/>
        </w:rPr>
        <w:t>проведение специальной оценки условий труда;</w:t>
      </w:r>
    </w:p>
    <w:p w:rsidR="003113C4" w:rsidRPr="0099073F" w:rsidRDefault="003113C4" w:rsidP="003113C4">
      <w:pPr>
        <w:pStyle w:val="af5"/>
        <w:tabs>
          <w:tab w:val="left" w:pos="9923"/>
        </w:tabs>
        <w:spacing w:before="0" w:beforeAutospacing="0" w:after="0" w:afterAutospacing="0"/>
        <w:ind w:firstLine="709"/>
        <w:contextualSpacing/>
        <w:jc w:val="both"/>
        <w:rPr>
          <w:sz w:val="27"/>
          <w:szCs w:val="27"/>
        </w:rPr>
      </w:pPr>
      <w:r w:rsidRPr="0099073F">
        <w:rPr>
          <w:sz w:val="27"/>
          <w:szCs w:val="27"/>
        </w:rPr>
        <w:t>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3113C4" w:rsidRPr="0099073F" w:rsidRDefault="003113C4" w:rsidP="003113C4">
      <w:pPr>
        <w:pStyle w:val="af5"/>
        <w:tabs>
          <w:tab w:val="left" w:pos="9923"/>
        </w:tabs>
        <w:spacing w:before="0" w:beforeAutospacing="0" w:after="0" w:afterAutospacing="0"/>
        <w:ind w:firstLine="709"/>
        <w:contextualSpacing/>
        <w:jc w:val="both"/>
        <w:rPr>
          <w:rFonts w:eastAsiaTheme="minorHAnsi"/>
          <w:sz w:val="27"/>
          <w:szCs w:val="27"/>
          <w:lang w:eastAsia="en-US"/>
        </w:rPr>
      </w:pPr>
      <w:r w:rsidRPr="0099073F">
        <w:rPr>
          <w:rFonts w:eastAsiaTheme="minorHAnsi"/>
          <w:sz w:val="27"/>
          <w:szCs w:val="27"/>
          <w:lang w:eastAsia="en-US"/>
        </w:rPr>
        <w:t>проведение обучения по охране труда работников;</w:t>
      </w:r>
    </w:p>
    <w:p w:rsidR="003113C4" w:rsidRPr="0099073F" w:rsidRDefault="003113C4" w:rsidP="003113C4">
      <w:pPr>
        <w:pStyle w:val="af5"/>
        <w:tabs>
          <w:tab w:val="left" w:pos="9923"/>
        </w:tabs>
        <w:spacing w:before="0" w:beforeAutospacing="0" w:after="0" w:afterAutospacing="0"/>
        <w:ind w:firstLine="709"/>
        <w:contextualSpacing/>
        <w:jc w:val="both"/>
        <w:rPr>
          <w:rFonts w:eastAsiaTheme="minorHAnsi"/>
          <w:sz w:val="27"/>
          <w:szCs w:val="27"/>
          <w:lang w:eastAsia="en-US"/>
        </w:rPr>
      </w:pPr>
      <w:r w:rsidRPr="0099073F">
        <w:rPr>
          <w:sz w:val="27"/>
          <w:szCs w:val="27"/>
        </w:rPr>
        <w:t>приобретение аптечек для оказания первой помощи.</w:t>
      </w:r>
    </w:p>
    <w:p w:rsidR="0092699B" w:rsidRPr="0099073F" w:rsidRDefault="0092699B" w:rsidP="0092699B">
      <w:pPr>
        <w:pStyle w:val="af5"/>
        <w:tabs>
          <w:tab w:val="left" w:pos="9923"/>
        </w:tabs>
        <w:spacing w:before="0" w:beforeAutospacing="0" w:after="0" w:afterAutospacing="0"/>
        <w:ind w:firstLine="709"/>
        <w:contextualSpacing/>
        <w:jc w:val="center"/>
        <w:rPr>
          <w:rFonts w:eastAsiaTheme="minorHAnsi"/>
          <w:sz w:val="27"/>
          <w:szCs w:val="27"/>
          <w:lang w:eastAsia="en-US"/>
        </w:rPr>
      </w:pPr>
    </w:p>
    <w:p w:rsidR="003A32FF" w:rsidRPr="0099073F" w:rsidRDefault="005A182E" w:rsidP="0092699B">
      <w:pPr>
        <w:tabs>
          <w:tab w:val="left" w:pos="1995"/>
        </w:tabs>
        <w:spacing w:after="0" w:line="240" w:lineRule="auto"/>
        <w:ind w:right="-1" w:firstLine="709"/>
        <w:contextualSpacing/>
        <w:jc w:val="center"/>
        <w:rPr>
          <w:rFonts w:ascii="Times New Roman" w:hAnsi="Times New Roman"/>
          <w:b/>
          <w:sz w:val="27"/>
          <w:szCs w:val="27"/>
        </w:rPr>
      </w:pPr>
      <w:r w:rsidRPr="0099073F">
        <w:rPr>
          <w:rFonts w:ascii="Times New Roman" w:hAnsi="Times New Roman"/>
          <w:b/>
          <w:sz w:val="27"/>
          <w:szCs w:val="27"/>
        </w:rPr>
        <w:t>По ликвидации</w:t>
      </w:r>
      <w:r w:rsidR="003A32FF" w:rsidRPr="0099073F">
        <w:rPr>
          <w:rFonts w:ascii="Times New Roman" w:hAnsi="Times New Roman"/>
          <w:b/>
          <w:sz w:val="27"/>
          <w:szCs w:val="27"/>
        </w:rPr>
        <w:t xml:space="preserve"> задолженности по заработной плате</w:t>
      </w:r>
    </w:p>
    <w:p w:rsidR="0092699B" w:rsidRPr="0099073F" w:rsidRDefault="0092699B" w:rsidP="005A182E">
      <w:pPr>
        <w:tabs>
          <w:tab w:val="left" w:pos="1995"/>
        </w:tabs>
        <w:spacing w:after="0" w:line="240" w:lineRule="auto"/>
        <w:ind w:right="-1" w:firstLine="709"/>
        <w:contextualSpacing/>
        <w:jc w:val="both"/>
        <w:rPr>
          <w:rFonts w:ascii="Times New Roman" w:hAnsi="Times New Roman"/>
          <w:sz w:val="27"/>
          <w:szCs w:val="27"/>
        </w:rPr>
      </w:pPr>
    </w:p>
    <w:p w:rsidR="003113C4" w:rsidRPr="0099073F" w:rsidRDefault="003113C4" w:rsidP="003113C4">
      <w:pPr>
        <w:spacing w:after="0" w:line="240" w:lineRule="auto"/>
        <w:ind w:right="-1" w:firstLine="709"/>
        <w:contextualSpacing/>
        <w:jc w:val="both"/>
        <w:rPr>
          <w:rFonts w:ascii="Times New Roman" w:hAnsi="Times New Roman"/>
          <w:sz w:val="27"/>
          <w:szCs w:val="27"/>
        </w:rPr>
      </w:pPr>
      <w:proofErr w:type="gramStart"/>
      <w:r w:rsidRPr="0099073F">
        <w:rPr>
          <w:rFonts w:ascii="Times New Roman" w:hAnsi="Times New Roman"/>
          <w:sz w:val="27"/>
          <w:szCs w:val="27"/>
        </w:rPr>
        <w:t>Министерством в рамках межведомственной комиссии по легализации трудовых отношений, ликвидации задолженности по выплате заработной платы, уплате налоговых платежей и обязательных страховых взносов в государственные внебюджетные фонды осуществляется еженедельный мониторинг выплаты заработной платы в организациях всех форм собственности в целях обеспечения прав работников на своевременную и в полном объеме выплату заработной платы, принимаются меры для ликвидации допущенной задолженности по выплате заработной</w:t>
      </w:r>
      <w:proofErr w:type="gramEnd"/>
      <w:r w:rsidRPr="0099073F">
        <w:rPr>
          <w:rFonts w:ascii="Times New Roman" w:hAnsi="Times New Roman"/>
          <w:sz w:val="27"/>
          <w:szCs w:val="27"/>
        </w:rPr>
        <w:t xml:space="preserve"> платы.</w:t>
      </w:r>
    </w:p>
    <w:p w:rsidR="003113C4" w:rsidRPr="0099073F" w:rsidRDefault="003113C4" w:rsidP="003113C4">
      <w:pPr>
        <w:spacing w:after="0" w:line="240" w:lineRule="auto"/>
        <w:ind w:right="-1" w:firstLine="709"/>
        <w:contextualSpacing/>
        <w:jc w:val="both"/>
        <w:rPr>
          <w:rFonts w:ascii="Times New Roman" w:hAnsi="Times New Roman"/>
          <w:sz w:val="27"/>
          <w:szCs w:val="27"/>
        </w:rPr>
      </w:pPr>
      <w:r w:rsidRPr="0099073F">
        <w:rPr>
          <w:rFonts w:ascii="Times New Roman" w:hAnsi="Times New Roman"/>
          <w:sz w:val="27"/>
          <w:szCs w:val="27"/>
        </w:rPr>
        <w:t xml:space="preserve">По итогам проведенной работы в 2023 </w:t>
      </w:r>
      <w:r w:rsidR="00FB4AC4" w:rsidRPr="0099073F">
        <w:rPr>
          <w:rFonts w:ascii="Times New Roman" w:hAnsi="Times New Roman"/>
          <w:sz w:val="27"/>
          <w:szCs w:val="27"/>
        </w:rPr>
        <w:t>году</w:t>
      </w:r>
      <w:r w:rsidRPr="0099073F">
        <w:rPr>
          <w:rFonts w:ascii="Times New Roman" w:hAnsi="Times New Roman"/>
          <w:sz w:val="27"/>
          <w:szCs w:val="27"/>
        </w:rPr>
        <w:t xml:space="preserve"> ликвидирована задолженность в сумме 6932,91 тыс. руб. перед 253 работниками 5 организаций. </w:t>
      </w:r>
    </w:p>
    <w:p w:rsidR="003113C4" w:rsidRPr="0099073F" w:rsidRDefault="003113C4" w:rsidP="003113C4">
      <w:pPr>
        <w:spacing w:after="0" w:line="240" w:lineRule="auto"/>
        <w:ind w:right="-1" w:firstLine="709"/>
        <w:contextualSpacing/>
        <w:jc w:val="both"/>
        <w:rPr>
          <w:rFonts w:ascii="Times New Roman" w:hAnsi="Times New Roman"/>
          <w:sz w:val="27"/>
          <w:szCs w:val="27"/>
        </w:rPr>
      </w:pPr>
      <w:r w:rsidRPr="0099073F">
        <w:rPr>
          <w:rFonts w:ascii="Times New Roman" w:hAnsi="Times New Roman"/>
          <w:sz w:val="27"/>
          <w:szCs w:val="27"/>
        </w:rPr>
        <w:t xml:space="preserve">По данным Управления Федеральной службы статистики по Алтайскому краю и Республики Алтай по подлежащим статистическому обследованию крупным и средним предприятиям и в организациях бюджетной сферы задолженность по заработной плате на 1 января 2024 </w:t>
      </w:r>
      <w:r w:rsidR="00AF26F2" w:rsidRPr="0099073F">
        <w:rPr>
          <w:rFonts w:ascii="Times New Roman" w:hAnsi="Times New Roman"/>
          <w:sz w:val="27"/>
          <w:szCs w:val="27"/>
        </w:rPr>
        <w:t>г.</w:t>
      </w:r>
      <w:r w:rsidRPr="0099073F">
        <w:rPr>
          <w:rFonts w:ascii="Times New Roman" w:hAnsi="Times New Roman"/>
          <w:sz w:val="27"/>
          <w:szCs w:val="27"/>
        </w:rPr>
        <w:t xml:space="preserve"> отсутствует.</w:t>
      </w:r>
    </w:p>
    <w:p w:rsidR="003344BC" w:rsidRPr="0099073F" w:rsidRDefault="00AA151E"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w:t>
      </w:r>
      <w:r w:rsidR="003344BC" w:rsidRPr="0099073F">
        <w:rPr>
          <w:rFonts w:ascii="Times New Roman" w:hAnsi="Times New Roman"/>
          <w:sz w:val="27"/>
          <w:szCs w:val="27"/>
        </w:rPr>
        <w:t xml:space="preserve"> рамках </w:t>
      </w:r>
      <w:r w:rsidR="003A2C93" w:rsidRPr="0099073F">
        <w:rPr>
          <w:rFonts w:ascii="Times New Roman" w:hAnsi="Times New Roman"/>
          <w:sz w:val="27"/>
          <w:szCs w:val="27"/>
        </w:rPr>
        <w:t xml:space="preserve">государственной программы в </w:t>
      </w:r>
      <w:r w:rsidR="00380507" w:rsidRPr="0099073F">
        <w:rPr>
          <w:rFonts w:ascii="Times New Roman" w:hAnsi="Times New Roman"/>
          <w:sz w:val="27"/>
          <w:szCs w:val="27"/>
        </w:rPr>
        <w:t>2023</w:t>
      </w:r>
      <w:r w:rsidR="003344BC" w:rsidRPr="0099073F">
        <w:rPr>
          <w:rFonts w:ascii="Times New Roman" w:hAnsi="Times New Roman"/>
          <w:sz w:val="27"/>
          <w:szCs w:val="27"/>
        </w:rPr>
        <w:t xml:space="preserve"> </w:t>
      </w:r>
      <w:r w:rsidR="00FB4AC4" w:rsidRPr="0099073F">
        <w:rPr>
          <w:rFonts w:ascii="Times New Roman" w:hAnsi="Times New Roman"/>
          <w:sz w:val="27"/>
          <w:szCs w:val="27"/>
        </w:rPr>
        <w:t>года</w:t>
      </w:r>
      <w:r w:rsidR="003344BC" w:rsidRPr="0099073F">
        <w:rPr>
          <w:rFonts w:ascii="Times New Roman" w:hAnsi="Times New Roman"/>
          <w:sz w:val="27"/>
          <w:szCs w:val="27"/>
        </w:rPr>
        <w:t xml:space="preserve"> реализовывались </w:t>
      </w:r>
      <w:r w:rsidR="005B6246" w:rsidRPr="0099073F">
        <w:rPr>
          <w:rFonts w:ascii="Times New Roman" w:hAnsi="Times New Roman"/>
          <w:sz w:val="27"/>
          <w:szCs w:val="27"/>
        </w:rPr>
        <w:t xml:space="preserve">     </w:t>
      </w:r>
      <w:r w:rsidR="002211AD" w:rsidRPr="0099073F">
        <w:rPr>
          <w:rFonts w:ascii="Times New Roman" w:hAnsi="Times New Roman"/>
          <w:sz w:val="27"/>
          <w:szCs w:val="27"/>
        </w:rPr>
        <w:t xml:space="preserve">     </w:t>
      </w:r>
      <w:r w:rsidR="003344BC" w:rsidRPr="0099073F">
        <w:rPr>
          <w:rFonts w:ascii="Times New Roman" w:hAnsi="Times New Roman"/>
          <w:sz w:val="27"/>
          <w:szCs w:val="27"/>
        </w:rPr>
        <w:t xml:space="preserve">3 региональных проекта: </w:t>
      </w:r>
    </w:p>
    <w:p w:rsidR="003344BC" w:rsidRPr="0099073F" w:rsidRDefault="003344BC"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региональный проект «Финансовая под</w:t>
      </w:r>
      <w:r w:rsidR="00AA151E" w:rsidRPr="0099073F">
        <w:rPr>
          <w:rFonts w:ascii="Times New Roman" w:hAnsi="Times New Roman"/>
          <w:sz w:val="27"/>
          <w:szCs w:val="27"/>
        </w:rPr>
        <w:t>держка семей при рождении детей</w:t>
      </w:r>
      <w:r w:rsidRPr="0099073F">
        <w:rPr>
          <w:rFonts w:ascii="Times New Roman" w:hAnsi="Times New Roman"/>
          <w:sz w:val="27"/>
          <w:szCs w:val="27"/>
        </w:rPr>
        <w:t xml:space="preserve">» национального проекта «Демография»; </w:t>
      </w:r>
    </w:p>
    <w:p w:rsidR="003344BC" w:rsidRPr="0099073F" w:rsidRDefault="003344BC"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региональный проект «Разработка и реализация программы системной поддержки и повышения качества жизни граждан старшего поколения (Республика Алтай)» национального проекта «Демография»;</w:t>
      </w:r>
    </w:p>
    <w:p w:rsidR="003344BC" w:rsidRPr="0099073F" w:rsidRDefault="003344BC"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региональный проект «Содействие занятости (Республика Алтай)».</w:t>
      </w:r>
    </w:p>
    <w:p w:rsidR="00164917" w:rsidRPr="0099073F" w:rsidRDefault="006D5E74"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Реализация</w:t>
      </w:r>
      <w:r w:rsidR="00164917" w:rsidRPr="0099073F">
        <w:rPr>
          <w:rFonts w:ascii="Times New Roman" w:hAnsi="Times New Roman"/>
          <w:sz w:val="27"/>
          <w:szCs w:val="27"/>
        </w:rPr>
        <w:t xml:space="preserve"> мероприятий</w:t>
      </w:r>
      <w:r w:rsidRPr="0099073F">
        <w:rPr>
          <w:rFonts w:ascii="Times New Roman" w:hAnsi="Times New Roman"/>
          <w:sz w:val="27"/>
          <w:szCs w:val="27"/>
        </w:rPr>
        <w:t xml:space="preserve"> государственной программы позволила достичь следующих целевых показателей государственной программы: </w:t>
      </w:r>
    </w:p>
    <w:p w:rsidR="00164917" w:rsidRPr="0099073F" w:rsidRDefault="00FF5032" w:rsidP="00502AE2">
      <w:pPr>
        <w:tabs>
          <w:tab w:val="left" w:pos="709"/>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1) </w:t>
      </w:r>
      <w:r w:rsidR="0059248F" w:rsidRPr="0099073F">
        <w:rPr>
          <w:rFonts w:ascii="Times New Roman" w:hAnsi="Times New Roman"/>
          <w:sz w:val="27"/>
          <w:szCs w:val="27"/>
        </w:rPr>
        <w:t>д</w:t>
      </w:r>
      <w:r w:rsidR="004F2463" w:rsidRPr="0099073F">
        <w:rPr>
          <w:rFonts w:ascii="Times New Roman" w:hAnsi="Times New Roman"/>
          <w:sz w:val="27"/>
          <w:szCs w:val="27"/>
        </w:rPr>
        <w:t>оля граждан, получивших социальные услуги в организациях социального обслуживания Республики Алтай, в общем числе граждан, обратившихся за получением социальных услуг в данные организации</w:t>
      </w:r>
      <w:r w:rsidR="00B20FC0" w:rsidRPr="0099073F">
        <w:rPr>
          <w:rFonts w:ascii="Times New Roman" w:hAnsi="Times New Roman"/>
          <w:sz w:val="27"/>
          <w:szCs w:val="27"/>
        </w:rPr>
        <w:t>,</w:t>
      </w:r>
      <w:r w:rsidR="00F44363" w:rsidRPr="0099073F">
        <w:rPr>
          <w:rFonts w:ascii="Times New Roman" w:hAnsi="Times New Roman"/>
          <w:sz w:val="27"/>
          <w:szCs w:val="27"/>
        </w:rPr>
        <w:t xml:space="preserve"> </w:t>
      </w:r>
      <w:r w:rsidR="00F310F5" w:rsidRPr="0099073F">
        <w:rPr>
          <w:rFonts w:ascii="Times New Roman" w:hAnsi="Times New Roman"/>
          <w:sz w:val="27"/>
          <w:szCs w:val="27"/>
        </w:rPr>
        <w:t xml:space="preserve">составила </w:t>
      </w:r>
      <w:r w:rsidR="00AB10C4" w:rsidRPr="0099073F">
        <w:rPr>
          <w:rFonts w:ascii="Times New Roman" w:hAnsi="Times New Roman"/>
          <w:sz w:val="27"/>
          <w:szCs w:val="27"/>
        </w:rPr>
        <w:t>100</w:t>
      </w:r>
      <w:r w:rsidR="0059248F" w:rsidRPr="0099073F">
        <w:rPr>
          <w:rFonts w:ascii="Times New Roman" w:hAnsi="Times New Roman"/>
          <w:sz w:val="27"/>
          <w:szCs w:val="27"/>
        </w:rPr>
        <w:t xml:space="preserve">,0 </w:t>
      </w:r>
      <w:r w:rsidR="00AB10C4" w:rsidRPr="0099073F">
        <w:rPr>
          <w:rFonts w:ascii="Times New Roman" w:hAnsi="Times New Roman"/>
          <w:sz w:val="27"/>
          <w:szCs w:val="27"/>
        </w:rPr>
        <w:t>%</w:t>
      </w:r>
      <w:r w:rsidR="00483772" w:rsidRPr="0099073F">
        <w:rPr>
          <w:rFonts w:ascii="Times New Roman" w:hAnsi="Times New Roman"/>
          <w:sz w:val="27"/>
          <w:szCs w:val="27"/>
        </w:rPr>
        <w:t>,</w:t>
      </w:r>
      <w:r w:rsidR="00F44363" w:rsidRPr="0099073F">
        <w:rPr>
          <w:rFonts w:ascii="Times New Roman" w:hAnsi="Times New Roman"/>
          <w:sz w:val="27"/>
          <w:szCs w:val="27"/>
        </w:rPr>
        <w:t xml:space="preserve"> </w:t>
      </w:r>
      <w:r w:rsidR="00483772" w:rsidRPr="0099073F">
        <w:rPr>
          <w:rFonts w:ascii="Times New Roman" w:hAnsi="Times New Roman"/>
          <w:sz w:val="27"/>
          <w:szCs w:val="27"/>
        </w:rPr>
        <w:t xml:space="preserve">что </w:t>
      </w:r>
      <w:r w:rsidR="006D5E74" w:rsidRPr="0099073F">
        <w:rPr>
          <w:rFonts w:ascii="Times New Roman" w:hAnsi="Times New Roman"/>
          <w:sz w:val="27"/>
          <w:szCs w:val="27"/>
        </w:rPr>
        <w:t xml:space="preserve">соответствует установленному плановому значению (100, 0 %) и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00D352C3" w:rsidRPr="0099073F">
        <w:rPr>
          <w:rFonts w:ascii="Times New Roman" w:hAnsi="Times New Roman"/>
          <w:sz w:val="27"/>
          <w:szCs w:val="27"/>
        </w:rPr>
        <w:t xml:space="preserve"> </w:t>
      </w:r>
      <w:r w:rsidR="00515C18" w:rsidRPr="0099073F">
        <w:rPr>
          <w:rFonts w:ascii="Times New Roman" w:hAnsi="Times New Roman"/>
          <w:sz w:val="27"/>
          <w:szCs w:val="27"/>
        </w:rPr>
        <w:t>(100 %);</w:t>
      </w:r>
    </w:p>
    <w:p w:rsidR="00074B86" w:rsidRPr="0099073F" w:rsidRDefault="00074B86" w:rsidP="00074B86">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2) уровень регистрируемой безработицы (на конец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00FB4AC4" w:rsidRPr="0099073F">
        <w:rPr>
          <w:rFonts w:ascii="Times New Roman" w:hAnsi="Times New Roman"/>
          <w:sz w:val="27"/>
          <w:szCs w:val="27"/>
        </w:rPr>
        <w:t xml:space="preserve">) снизился </w:t>
      </w:r>
      <w:r w:rsidRPr="0099073F">
        <w:rPr>
          <w:rFonts w:ascii="Times New Roman" w:hAnsi="Times New Roman"/>
          <w:sz w:val="27"/>
          <w:szCs w:val="27"/>
        </w:rPr>
        <w:t>до 1,55 %, что на 2,45 п.п. меньше установленн</w:t>
      </w:r>
      <w:r w:rsidR="00D43A31">
        <w:rPr>
          <w:rFonts w:ascii="Times New Roman" w:hAnsi="Times New Roman"/>
          <w:sz w:val="27"/>
          <w:szCs w:val="27"/>
        </w:rPr>
        <w:t xml:space="preserve">ого планового значения (4 %) </w:t>
      </w:r>
      <w:r w:rsidRPr="0099073F">
        <w:rPr>
          <w:rFonts w:ascii="Times New Roman" w:hAnsi="Times New Roman"/>
          <w:sz w:val="27"/>
          <w:szCs w:val="27"/>
        </w:rPr>
        <w:t xml:space="preserve">и на 0,45 п.п. </w:t>
      </w:r>
      <w:r w:rsidR="00D43A31">
        <w:rPr>
          <w:rFonts w:ascii="Times New Roman" w:hAnsi="Times New Roman"/>
          <w:sz w:val="27"/>
          <w:szCs w:val="27"/>
        </w:rPr>
        <w:t>ниже</w:t>
      </w:r>
      <w:r w:rsidRPr="0099073F">
        <w:rPr>
          <w:rFonts w:ascii="Times New Roman" w:hAnsi="Times New Roman"/>
          <w:sz w:val="27"/>
          <w:szCs w:val="27"/>
        </w:rPr>
        <w:t xml:space="preserve"> уровня предшествующего </w:t>
      </w:r>
      <w:r w:rsidR="00AF26F2" w:rsidRPr="0099073F">
        <w:rPr>
          <w:rFonts w:ascii="Times New Roman" w:hAnsi="Times New Roman"/>
          <w:sz w:val="27"/>
          <w:szCs w:val="27"/>
        </w:rPr>
        <w:t>г.</w:t>
      </w:r>
      <w:r w:rsidR="00B37C7E" w:rsidRPr="0099073F">
        <w:rPr>
          <w:rFonts w:ascii="Times New Roman" w:hAnsi="Times New Roman"/>
          <w:sz w:val="27"/>
          <w:szCs w:val="27"/>
        </w:rPr>
        <w:t xml:space="preserve"> (2,0 %)</w:t>
      </w:r>
      <w:r w:rsidRPr="0099073F">
        <w:rPr>
          <w:rFonts w:ascii="Times New Roman" w:hAnsi="Times New Roman"/>
          <w:sz w:val="27"/>
          <w:szCs w:val="27"/>
        </w:rPr>
        <w:t>;</w:t>
      </w:r>
    </w:p>
    <w:p w:rsidR="00F84017" w:rsidRPr="0099073F" w:rsidRDefault="00FF5032" w:rsidP="00502AE2">
      <w:pPr>
        <w:autoSpaceDE w:val="0"/>
        <w:autoSpaceDN w:val="0"/>
        <w:adjustRightInd w:val="0"/>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lastRenderedPageBreak/>
        <w:t>3) </w:t>
      </w:r>
      <w:r w:rsidR="00B94B14" w:rsidRPr="0099073F">
        <w:rPr>
          <w:rFonts w:ascii="Times New Roman" w:hAnsi="Times New Roman"/>
          <w:sz w:val="27"/>
          <w:szCs w:val="27"/>
          <w:lang w:eastAsia="ru-RU"/>
        </w:rPr>
        <w:t>ч</w:t>
      </w:r>
      <w:r w:rsidR="006D7A38" w:rsidRPr="0099073F">
        <w:rPr>
          <w:rFonts w:ascii="Times New Roman" w:hAnsi="Times New Roman"/>
          <w:sz w:val="27"/>
          <w:szCs w:val="27"/>
          <w:lang w:eastAsia="ru-RU"/>
        </w:rPr>
        <w:t xml:space="preserve">исленность высокопроизводительных рабочих мест (по разделу Q «Деятельность в области здравоохранения и социальных услуг» в сфере предоставления социальных услуг) </w:t>
      </w:r>
      <w:r w:rsidR="00C96C90" w:rsidRPr="0099073F">
        <w:rPr>
          <w:rFonts w:ascii="Times New Roman" w:hAnsi="Times New Roman"/>
          <w:sz w:val="27"/>
          <w:szCs w:val="27"/>
        </w:rPr>
        <w:t xml:space="preserve">по предварительным данным </w:t>
      </w:r>
      <w:r w:rsidR="00AB10C4" w:rsidRPr="0099073F">
        <w:rPr>
          <w:rFonts w:ascii="Times New Roman" w:hAnsi="Times New Roman"/>
          <w:sz w:val="27"/>
          <w:szCs w:val="27"/>
        </w:rPr>
        <w:t>составил</w:t>
      </w:r>
      <w:r w:rsidR="00757F60" w:rsidRPr="0099073F">
        <w:rPr>
          <w:rFonts w:ascii="Times New Roman" w:hAnsi="Times New Roman"/>
          <w:sz w:val="27"/>
          <w:szCs w:val="27"/>
        </w:rPr>
        <w:t>а</w:t>
      </w:r>
      <w:r w:rsidR="00AB10C4" w:rsidRPr="0099073F">
        <w:rPr>
          <w:rFonts w:ascii="Times New Roman" w:hAnsi="Times New Roman"/>
          <w:sz w:val="27"/>
          <w:szCs w:val="27"/>
        </w:rPr>
        <w:t xml:space="preserve"> за год 0,0</w:t>
      </w:r>
      <w:r w:rsidR="00FB5F0A" w:rsidRPr="0099073F">
        <w:rPr>
          <w:rFonts w:ascii="Times New Roman" w:hAnsi="Times New Roman"/>
          <w:sz w:val="27"/>
          <w:szCs w:val="27"/>
        </w:rPr>
        <w:t>6</w:t>
      </w:r>
      <w:r w:rsidR="00AB10C4" w:rsidRPr="0099073F">
        <w:rPr>
          <w:rFonts w:ascii="Times New Roman" w:hAnsi="Times New Roman"/>
          <w:sz w:val="27"/>
          <w:szCs w:val="27"/>
        </w:rPr>
        <w:t xml:space="preserve"> тыс. чел.</w:t>
      </w:r>
      <w:r w:rsidR="005729D5" w:rsidRPr="0099073F">
        <w:rPr>
          <w:rFonts w:ascii="Times New Roman" w:hAnsi="Times New Roman"/>
          <w:sz w:val="27"/>
          <w:szCs w:val="27"/>
        </w:rPr>
        <w:t xml:space="preserve"> (оценка)</w:t>
      </w:r>
      <w:r w:rsidR="00AB10C4" w:rsidRPr="0099073F">
        <w:rPr>
          <w:rFonts w:ascii="Times New Roman" w:hAnsi="Times New Roman"/>
          <w:sz w:val="27"/>
          <w:szCs w:val="27"/>
        </w:rPr>
        <w:t xml:space="preserve">, что </w:t>
      </w:r>
      <w:r w:rsidR="008C0B11" w:rsidRPr="0099073F">
        <w:rPr>
          <w:rFonts w:ascii="Times New Roman" w:hAnsi="Times New Roman"/>
          <w:sz w:val="27"/>
          <w:szCs w:val="27"/>
        </w:rPr>
        <w:t xml:space="preserve">на 0,01 </w:t>
      </w:r>
      <w:r w:rsidR="00FB5F0A" w:rsidRPr="0099073F">
        <w:rPr>
          <w:rFonts w:ascii="Times New Roman" w:hAnsi="Times New Roman"/>
          <w:sz w:val="27"/>
          <w:szCs w:val="27"/>
        </w:rPr>
        <w:t>боль</w:t>
      </w:r>
      <w:r w:rsidR="008C0B11" w:rsidRPr="0099073F">
        <w:rPr>
          <w:rFonts w:ascii="Times New Roman" w:hAnsi="Times New Roman"/>
          <w:sz w:val="27"/>
          <w:szCs w:val="27"/>
        </w:rPr>
        <w:t>ше установленного п</w:t>
      </w:r>
      <w:r w:rsidR="00F84017" w:rsidRPr="0099073F">
        <w:rPr>
          <w:rFonts w:ascii="Times New Roman" w:hAnsi="Times New Roman"/>
          <w:sz w:val="27"/>
          <w:szCs w:val="27"/>
        </w:rPr>
        <w:t>ланово</w:t>
      </w:r>
      <w:r w:rsidR="008C0B11" w:rsidRPr="0099073F">
        <w:rPr>
          <w:rFonts w:ascii="Times New Roman" w:hAnsi="Times New Roman"/>
          <w:sz w:val="27"/>
          <w:szCs w:val="27"/>
        </w:rPr>
        <w:t>го</w:t>
      </w:r>
      <w:r w:rsidR="00F84017" w:rsidRPr="0099073F">
        <w:rPr>
          <w:rFonts w:ascii="Times New Roman" w:hAnsi="Times New Roman"/>
          <w:sz w:val="27"/>
          <w:szCs w:val="27"/>
        </w:rPr>
        <w:t xml:space="preserve"> значени</w:t>
      </w:r>
      <w:r w:rsidR="008C0B11" w:rsidRPr="0099073F">
        <w:rPr>
          <w:rFonts w:ascii="Times New Roman" w:hAnsi="Times New Roman"/>
          <w:sz w:val="27"/>
          <w:szCs w:val="27"/>
        </w:rPr>
        <w:t>я</w:t>
      </w:r>
      <w:r w:rsidR="00F84017" w:rsidRPr="0099073F">
        <w:rPr>
          <w:rFonts w:ascii="Times New Roman" w:hAnsi="Times New Roman"/>
          <w:sz w:val="27"/>
          <w:szCs w:val="27"/>
        </w:rPr>
        <w:t xml:space="preserve"> </w:t>
      </w:r>
      <w:r w:rsidR="00515C18" w:rsidRPr="0099073F">
        <w:rPr>
          <w:rFonts w:ascii="Times New Roman" w:hAnsi="Times New Roman"/>
          <w:sz w:val="27"/>
          <w:szCs w:val="27"/>
        </w:rPr>
        <w:t>(0,05 тыс.</w:t>
      </w:r>
      <w:r w:rsidR="00B37C7E" w:rsidRPr="0099073F">
        <w:rPr>
          <w:rFonts w:ascii="Times New Roman" w:hAnsi="Times New Roman"/>
          <w:sz w:val="27"/>
          <w:szCs w:val="27"/>
        </w:rPr>
        <w:t xml:space="preserve"> </w:t>
      </w:r>
      <w:r w:rsidR="00515C18" w:rsidRPr="0099073F">
        <w:rPr>
          <w:rFonts w:ascii="Times New Roman" w:hAnsi="Times New Roman"/>
          <w:sz w:val="27"/>
          <w:szCs w:val="27"/>
        </w:rPr>
        <w:t xml:space="preserve">чел.) </w:t>
      </w:r>
      <w:r w:rsidR="00F84017" w:rsidRPr="0099073F">
        <w:rPr>
          <w:rFonts w:ascii="Times New Roman" w:hAnsi="Times New Roman"/>
          <w:sz w:val="27"/>
          <w:szCs w:val="27"/>
        </w:rPr>
        <w:t>и уровн</w:t>
      </w:r>
      <w:r w:rsidR="008C0B11" w:rsidRPr="0099073F">
        <w:rPr>
          <w:rFonts w:ascii="Times New Roman" w:hAnsi="Times New Roman"/>
          <w:sz w:val="27"/>
          <w:szCs w:val="27"/>
        </w:rPr>
        <w:t>я</w:t>
      </w:r>
      <w:r w:rsidR="00F84017" w:rsidRPr="0099073F">
        <w:rPr>
          <w:rFonts w:ascii="Times New Roman" w:hAnsi="Times New Roman"/>
          <w:sz w:val="27"/>
          <w:szCs w:val="27"/>
        </w:rPr>
        <w:t xml:space="preserve"> предшествующего </w:t>
      </w:r>
      <w:r w:rsidR="00AF26F2" w:rsidRPr="0099073F">
        <w:rPr>
          <w:rFonts w:ascii="Times New Roman" w:hAnsi="Times New Roman"/>
          <w:sz w:val="27"/>
          <w:szCs w:val="27"/>
        </w:rPr>
        <w:t>г</w:t>
      </w:r>
      <w:r w:rsidR="008C0B11" w:rsidRPr="0099073F">
        <w:rPr>
          <w:rFonts w:ascii="Times New Roman" w:hAnsi="Times New Roman"/>
          <w:sz w:val="27"/>
          <w:szCs w:val="27"/>
        </w:rPr>
        <w:t>ода</w:t>
      </w:r>
      <w:r w:rsidR="00F84017" w:rsidRPr="0099073F">
        <w:rPr>
          <w:rFonts w:ascii="Times New Roman" w:hAnsi="Times New Roman"/>
          <w:sz w:val="27"/>
          <w:szCs w:val="27"/>
        </w:rPr>
        <w:t xml:space="preserve"> (0,05 тыс.</w:t>
      </w:r>
      <w:r w:rsidR="00B37C7E" w:rsidRPr="0099073F">
        <w:rPr>
          <w:rFonts w:ascii="Times New Roman" w:hAnsi="Times New Roman"/>
          <w:sz w:val="27"/>
          <w:szCs w:val="27"/>
        </w:rPr>
        <w:t xml:space="preserve"> </w:t>
      </w:r>
      <w:r w:rsidR="00F84017" w:rsidRPr="0099073F">
        <w:rPr>
          <w:rFonts w:ascii="Times New Roman" w:hAnsi="Times New Roman"/>
          <w:sz w:val="27"/>
          <w:szCs w:val="27"/>
        </w:rPr>
        <w:t>чел.)</w:t>
      </w:r>
      <w:r w:rsidR="008C0B11" w:rsidRPr="0099073F">
        <w:rPr>
          <w:rFonts w:ascii="Times New Roman" w:hAnsi="Times New Roman"/>
          <w:sz w:val="27"/>
          <w:szCs w:val="27"/>
        </w:rPr>
        <w:t>;</w:t>
      </w:r>
      <w:r w:rsidR="00F84017" w:rsidRPr="0099073F">
        <w:rPr>
          <w:rFonts w:ascii="Times New Roman" w:hAnsi="Times New Roman"/>
          <w:sz w:val="27"/>
          <w:szCs w:val="27"/>
        </w:rPr>
        <w:t xml:space="preserve"> </w:t>
      </w:r>
    </w:p>
    <w:p w:rsidR="00835F27" w:rsidRPr="0099073F" w:rsidRDefault="00FF5032" w:rsidP="00835F27">
      <w:pPr>
        <w:tabs>
          <w:tab w:val="left" w:pos="709"/>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4) </w:t>
      </w:r>
      <w:r w:rsidR="00835F27" w:rsidRPr="0099073F">
        <w:rPr>
          <w:rFonts w:ascii="Times New Roman" w:hAnsi="Times New Roman"/>
          <w:sz w:val="27"/>
          <w:szCs w:val="27"/>
        </w:rPr>
        <w:t>доля населения с денежными доходами ниже региональной величины прожиточного минимума составила 16,5%, что на 2,5 п.п. меньше установленного планового значения (19,0%) и на 3,9 п.п. меньше уровня предшествующего года (20,4%).</w:t>
      </w:r>
    </w:p>
    <w:p w:rsidR="00611D4A" w:rsidRPr="0099073F" w:rsidRDefault="00D43A31" w:rsidP="00835F27">
      <w:pPr>
        <w:tabs>
          <w:tab w:val="left" w:pos="709"/>
        </w:tabs>
        <w:autoSpaceDE w:val="0"/>
        <w:autoSpaceDN w:val="0"/>
        <w:adjustRightInd w:val="0"/>
        <w:spacing w:after="0" w:line="240" w:lineRule="auto"/>
        <w:ind w:firstLine="709"/>
        <w:contextualSpacing/>
        <w:jc w:val="both"/>
        <w:rPr>
          <w:rFonts w:ascii="Times New Roman" w:hAnsi="Times New Roman"/>
          <w:sz w:val="27"/>
          <w:szCs w:val="27"/>
        </w:rPr>
      </w:pPr>
      <w:r>
        <w:rPr>
          <w:rFonts w:ascii="Times New Roman" w:hAnsi="Times New Roman"/>
          <w:sz w:val="27"/>
          <w:szCs w:val="27"/>
        </w:rPr>
        <w:t>Из 4 показателей по 1 показателю</w:t>
      </w:r>
      <w:r w:rsidR="00835F27" w:rsidRPr="0099073F">
        <w:rPr>
          <w:rFonts w:ascii="Times New Roman" w:hAnsi="Times New Roman"/>
          <w:sz w:val="27"/>
          <w:szCs w:val="27"/>
        </w:rPr>
        <w:t xml:space="preserve"> до</w:t>
      </w:r>
      <w:r>
        <w:rPr>
          <w:rFonts w:ascii="Times New Roman" w:hAnsi="Times New Roman"/>
          <w:sz w:val="27"/>
          <w:szCs w:val="27"/>
        </w:rPr>
        <w:t>стигнуты плановые значения, по 3 показателям</w:t>
      </w:r>
      <w:r w:rsidR="00835F27" w:rsidRPr="0099073F">
        <w:rPr>
          <w:rFonts w:ascii="Times New Roman" w:hAnsi="Times New Roman"/>
          <w:sz w:val="27"/>
          <w:szCs w:val="27"/>
        </w:rPr>
        <w:t xml:space="preserve"> значение перевыполнено.</w:t>
      </w:r>
    </w:p>
    <w:p w:rsidR="00164917" w:rsidRPr="0099073F" w:rsidRDefault="00164917"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sz w:val="27"/>
          <w:szCs w:val="27"/>
        </w:rPr>
      </w:pPr>
      <w:r w:rsidRPr="0099073F">
        <w:rPr>
          <w:rFonts w:ascii="Times New Roman" w:hAnsi="Times New Roman"/>
          <w:i/>
          <w:sz w:val="27"/>
          <w:szCs w:val="27"/>
        </w:rPr>
        <w:t xml:space="preserve">Коэффициент результативности государственной программы (степень достижения показателей цели </w:t>
      </w:r>
      <w:r w:rsidR="00093766" w:rsidRPr="0099073F">
        <w:rPr>
          <w:rFonts w:ascii="Times New Roman" w:hAnsi="Times New Roman"/>
          <w:i/>
          <w:sz w:val="27"/>
          <w:szCs w:val="27"/>
        </w:rPr>
        <w:t>г</w:t>
      </w:r>
      <w:r w:rsidR="00202328" w:rsidRPr="0099073F">
        <w:rPr>
          <w:rFonts w:ascii="Times New Roman" w:hAnsi="Times New Roman"/>
          <w:i/>
          <w:sz w:val="27"/>
          <w:szCs w:val="27"/>
        </w:rPr>
        <w:t xml:space="preserve">осударственной программы) – </w:t>
      </w:r>
      <w:r w:rsidR="008C0B11" w:rsidRPr="0099073F">
        <w:rPr>
          <w:rFonts w:ascii="Times New Roman" w:hAnsi="Times New Roman"/>
          <w:i/>
          <w:sz w:val="27"/>
          <w:szCs w:val="27"/>
        </w:rPr>
        <w:t>1,</w:t>
      </w:r>
      <w:r w:rsidR="00FB5F0A" w:rsidRPr="0099073F">
        <w:rPr>
          <w:rFonts w:ascii="Times New Roman" w:hAnsi="Times New Roman"/>
          <w:i/>
          <w:sz w:val="27"/>
          <w:szCs w:val="27"/>
        </w:rPr>
        <w:t>5</w:t>
      </w:r>
      <w:r w:rsidR="008C0B11" w:rsidRPr="0099073F">
        <w:rPr>
          <w:rFonts w:ascii="Times New Roman" w:hAnsi="Times New Roman"/>
          <w:i/>
          <w:sz w:val="27"/>
          <w:szCs w:val="27"/>
        </w:rPr>
        <w:t>1</w:t>
      </w:r>
      <w:r w:rsidRPr="0099073F">
        <w:rPr>
          <w:rFonts w:ascii="Times New Roman" w:hAnsi="Times New Roman"/>
          <w:i/>
          <w:sz w:val="27"/>
          <w:szCs w:val="27"/>
        </w:rPr>
        <w:t>.</w:t>
      </w:r>
    </w:p>
    <w:p w:rsidR="001E5D36" w:rsidRPr="0099073F" w:rsidRDefault="001E5D36" w:rsidP="00C755F9">
      <w:pPr>
        <w:tabs>
          <w:tab w:val="left" w:pos="709"/>
          <w:tab w:val="left" w:pos="1134"/>
        </w:tabs>
        <w:autoSpaceDE w:val="0"/>
        <w:autoSpaceDN w:val="0"/>
        <w:adjustRightInd w:val="0"/>
        <w:spacing w:after="0" w:line="240" w:lineRule="auto"/>
        <w:contextualSpacing/>
        <w:rPr>
          <w:rFonts w:ascii="Times New Roman" w:hAnsi="Times New Roman"/>
          <w:i/>
          <w:sz w:val="27"/>
          <w:szCs w:val="27"/>
        </w:rPr>
      </w:pPr>
    </w:p>
    <w:p w:rsidR="00164917" w:rsidRPr="0099073F" w:rsidRDefault="00164917" w:rsidP="00502AE2">
      <w:pPr>
        <w:pStyle w:val="1"/>
        <w:numPr>
          <w:ilvl w:val="0"/>
          <w:numId w:val="3"/>
        </w:numPr>
        <w:autoSpaceDE w:val="0"/>
        <w:autoSpaceDN w:val="0"/>
        <w:adjustRightInd w:val="0"/>
        <w:spacing w:after="0" w:line="240" w:lineRule="auto"/>
        <w:ind w:left="0" w:firstLine="0"/>
        <w:contextualSpacing/>
        <w:jc w:val="center"/>
        <w:rPr>
          <w:rFonts w:ascii="Times New Roman" w:hAnsi="Times New Roman"/>
          <w:b/>
          <w:sz w:val="27"/>
          <w:szCs w:val="27"/>
        </w:rPr>
      </w:pPr>
      <w:r w:rsidRPr="0099073F">
        <w:rPr>
          <w:rFonts w:ascii="Times New Roman" w:hAnsi="Times New Roman"/>
          <w:b/>
          <w:sz w:val="27"/>
          <w:szCs w:val="27"/>
        </w:rPr>
        <w:t xml:space="preserve">Подпрограмма «Модернизация системы социальной </w:t>
      </w:r>
      <w:r w:rsidR="005937D4" w:rsidRPr="0099073F">
        <w:rPr>
          <w:rFonts w:ascii="Times New Roman" w:hAnsi="Times New Roman"/>
          <w:b/>
          <w:sz w:val="27"/>
          <w:szCs w:val="27"/>
        </w:rPr>
        <w:br/>
      </w:r>
      <w:r w:rsidRPr="0099073F">
        <w:rPr>
          <w:rFonts w:ascii="Times New Roman" w:hAnsi="Times New Roman"/>
          <w:b/>
          <w:sz w:val="27"/>
          <w:szCs w:val="27"/>
        </w:rPr>
        <w:t>поддержки населения»</w:t>
      </w:r>
    </w:p>
    <w:p w:rsidR="008E520E" w:rsidRPr="0099073F" w:rsidRDefault="008E520E" w:rsidP="00502AE2">
      <w:pPr>
        <w:spacing w:after="0" w:line="240" w:lineRule="auto"/>
        <w:ind w:firstLine="709"/>
        <w:contextualSpacing/>
        <w:jc w:val="both"/>
        <w:rPr>
          <w:rFonts w:ascii="Times New Roman" w:hAnsi="Times New Roman"/>
          <w:sz w:val="27"/>
          <w:szCs w:val="27"/>
        </w:rPr>
      </w:pPr>
    </w:p>
    <w:p w:rsidR="00164917" w:rsidRPr="0099073F" w:rsidRDefault="00F84017"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Подпрограмма</w:t>
      </w:r>
      <w:r w:rsidR="00164917" w:rsidRPr="0099073F">
        <w:rPr>
          <w:rFonts w:ascii="Times New Roman" w:hAnsi="Times New Roman"/>
          <w:sz w:val="27"/>
          <w:szCs w:val="27"/>
        </w:rPr>
        <w:t xml:space="preserve"> </w:t>
      </w:r>
      <w:r w:rsidRPr="0099073F">
        <w:rPr>
          <w:rFonts w:ascii="Times New Roman" w:hAnsi="Times New Roman"/>
          <w:sz w:val="27"/>
          <w:szCs w:val="27"/>
        </w:rPr>
        <w:t>«Модернизация системы социальной поддержки населения» направлена на решение следующих задач</w:t>
      </w:r>
      <w:r w:rsidR="00164917" w:rsidRPr="0099073F">
        <w:rPr>
          <w:rFonts w:ascii="Times New Roman" w:hAnsi="Times New Roman"/>
          <w:sz w:val="27"/>
          <w:szCs w:val="27"/>
        </w:rPr>
        <w:t>:</w:t>
      </w:r>
    </w:p>
    <w:p w:rsidR="004B14CE" w:rsidRPr="0099073F" w:rsidRDefault="00F84017"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1) </w:t>
      </w:r>
      <w:r w:rsidR="00164917" w:rsidRPr="0099073F">
        <w:rPr>
          <w:rFonts w:ascii="Times New Roman" w:hAnsi="Times New Roman"/>
          <w:sz w:val="27"/>
          <w:szCs w:val="27"/>
        </w:rPr>
        <w:t>повышение эффективности и адресности оказания мер социальной поддержки отдельным категориям граждан;</w:t>
      </w:r>
    </w:p>
    <w:p w:rsidR="003C0059" w:rsidRPr="0099073F" w:rsidRDefault="00F84017" w:rsidP="00502AE2">
      <w:pPr>
        <w:tabs>
          <w:tab w:val="left" w:pos="851"/>
        </w:tabs>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2)</w:t>
      </w:r>
      <w:r w:rsidR="005729D5" w:rsidRPr="0099073F">
        <w:rPr>
          <w:rFonts w:ascii="Times New Roman" w:hAnsi="Times New Roman"/>
          <w:sz w:val="27"/>
          <w:szCs w:val="27"/>
          <w:lang w:eastAsia="ru-RU"/>
        </w:rPr>
        <w:t xml:space="preserve"> </w:t>
      </w:r>
      <w:r w:rsidR="003C0059" w:rsidRPr="0099073F">
        <w:rPr>
          <w:rFonts w:ascii="Times New Roman" w:hAnsi="Times New Roman"/>
          <w:sz w:val="27"/>
          <w:szCs w:val="27"/>
          <w:lang w:eastAsia="ru-RU"/>
        </w:rPr>
        <w:t xml:space="preserve">профилактика преступности и правонарушений несовершеннолетних, </w:t>
      </w:r>
      <w:r w:rsidR="002211AD" w:rsidRPr="0099073F">
        <w:rPr>
          <w:rFonts w:ascii="Times New Roman" w:hAnsi="Times New Roman"/>
          <w:sz w:val="27"/>
          <w:szCs w:val="27"/>
          <w:lang w:eastAsia="ru-RU"/>
        </w:rPr>
        <w:t xml:space="preserve">  </w:t>
      </w:r>
      <w:r w:rsidR="003C0059" w:rsidRPr="0099073F">
        <w:rPr>
          <w:rFonts w:ascii="Times New Roman" w:hAnsi="Times New Roman"/>
          <w:sz w:val="27"/>
          <w:szCs w:val="27"/>
          <w:lang w:eastAsia="ru-RU"/>
        </w:rPr>
        <w:t>в</w:t>
      </w:r>
      <w:r w:rsidR="000E18C4" w:rsidRPr="0099073F">
        <w:rPr>
          <w:rFonts w:ascii="Times New Roman" w:hAnsi="Times New Roman"/>
          <w:sz w:val="27"/>
          <w:szCs w:val="27"/>
          <w:lang w:eastAsia="ru-RU"/>
        </w:rPr>
        <w:t xml:space="preserve"> том числе социальная адаптация;</w:t>
      </w:r>
    </w:p>
    <w:p w:rsidR="00F84017" w:rsidRPr="0099073F" w:rsidRDefault="00F84017" w:rsidP="00502AE2">
      <w:pPr>
        <w:autoSpaceDE w:val="0"/>
        <w:autoSpaceDN w:val="0"/>
        <w:adjustRightInd w:val="0"/>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 xml:space="preserve">3) </w:t>
      </w:r>
      <w:r w:rsidR="000E18C4" w:rsidRPr="0099073F">
        <w:rPr>
          <w:rFonts w:ascii="Times New Roman" w:hAnsi="Times New Roman"/>
          <w:sz w:val="27"/>
          <w:szCs w:val="27"/>
          <w:lang w:eastAsia="ru-RU"/>
        </w:rPr>
        <w:t>повышение реальных доходов граждан и сни</w:t>
      </w:r>
      <w:r w:rsidR="00A47886" w:rsidRPr="0099073F">
        <w:rPr>
          <w:rFonts w:ascii="Times New Roman" w:hAnsi="Times New Roman"/>
          <w:sz w:val="27"/>
          <w:szCs w:val="27"/>
          <w:lang w:eastAsia="ru-RU"/>
        </w:rPr>
        <w:t>жение уровня бедности населения</w:t>
      </w:r>
      <w:r w:rsidR="00C829AC" w:rsidRPr="0099073F">
        <w:rPr>
          <w:rFonts w:ascii="Times New Roman" w:hAnsi="Times New Roman"/>
          <w:sz w:val="27"/>
          <w:szCs w:val="27"/>
          <w:lang w:eastAsia="ru-RU"/>
        </w:rPr>
        <w:t>.</w:t>
      </w:r>
    </w:p>
    <w:p w:rsidR="00164917" w:rsidRPr="0099073F" w:rsidRDefault="00164917"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Задачи подпрограммы государственной программы реализованы соответствующими</w:t>
      </w:r>
      <w:r w:rsidR="002F622A" w:rsidRPr="0099073F">
        <w:rPr>
          <w:rFonts w:ascii="Times New Roman" w:hAnsi="Times New Roman"/>
          <w:sz w:val="27"/>
          <w:szCs w:val="27"/>
        </w:rPr>
        <w:t xml:space="preserve"> основными мероприятиями</w:t>
      </w:r>
      <w:r w:rsidRPr="0099073F">
        <w:rPr>
          <w:rFonts w:ascii="Times New Roman" w:hAnsi="Times New Roman"/>
          <w:sz w:val="27"/>
          <w:szCs w:val="27"/>
        </w:rPr>
        <w:t xml:space="preserve">: </w:t>
      </w:r>
    </w:p>
    <w:p w:rsidR="00164917" w:rsidRPr="0099073F" w:rsidRDefault="002F622A" w:rsidP="00502AE2">
      <w:pPr>
        <w:pStyle w:val="a9"/>
        <w:ind w:firstLine="709"/>
        <w:contextualSpacing/>
        <w:jc w:val="both"/>
        <w:rPr>
          <w:rFonts w:ascii="Times New Roman" w:hAnsi="Times New Roman" w:cs="Times New Roman"/>
          <w:sz w:val="27"/>
          <w:szCs w:val="27"/>
        </w:rPr>
      </w:pPr>
      <w:r w:rsidRPr="0099073F">
        <w:rPr>
          <w:rFonts w:ascii="Times New Roman" w:hAnsi="Times New Roman" w:cs="Times New Roman"/>
          <w:b/>
          <w:sz w:val="27"/>
          <w:szCs w:val="27"/>
        </w:rPr>
        <w:t>Основное мероприятие «</w:t>
      </w:r>
      <w:r w:rsidR="00726608" w:rsidRPr="0099073F">
        <w:rPr>
          <w:rFonts w:ascii="Times New Roman" w:hAnsi="Times New Roman" w:cs="Times New Roman"/>
          <w:b/>
          <w:sz w:val="27"/>
          <w:szCs w:val="27"/>
        </w:rPr>
        <w:t>Меры социальной поддержки отдельных категорий граждан</w:t>
      </w:r>
      <w:r w:rsidRPr="0099073F">
        <w:rPr>
          <w:rFonts w:ascii="Times New Roman" w:hAnsi="Times New Roman" w:cs="Times New Roman"/>
          <w:b/>
          <w:sz w:val="27"/>
          <w:szCs w:val="27"/>
        </w:rPr>
        <w:t>»</w:t>
      </w:r>
      <w:r w:rsidR="00726608" w:rsidRPr="0099073F">
        <w:rPr>
          <w:rFonts w:ascii="Times New Roman" w:hAnsi="Times New Roman" w:cs="Times New Roman"/>
          <w:b/>
          <w:sz w:val="27"/>
          <w:szCs w:val="27"/>
        </w:rPr>
        <w:t xml:space="preserve"> (</w:t>
      </w:r>
      <w:r w:rsidR="00726608" w:rsidRPr="0099073F">
        <w:rPr>
          <w:rFonts w:ascii="Times New Roman" w:hAnsi="Times New Roman" w:cs="Times New Roman"/>
          <w:sz w:val="27"/>
          <w:szCs w:val="27"/>
        </w:rPr>
        <w:t>и</w:t>
      </w:r>
      <w:r w:rsidR="00164917" w:rsidRPr="0099073F">
        <w:rPr>
          <w:rFonts w:ascii="Times New Roman" w:hAnsi="Times New Roman" w:cs="Times New Roman"/>
          <w:sz w:val="27"/>
          <w:szCs w:val="27"/>
        </w:rPr>
        <w:t xml:space="preserve">сполнитель </w:t>
      </w:r>
      <w:r w:rsidR="00E23BC6" w:rsidRPr="0099073F">
        <w:rPr>
          <w:rFonts w:ascii="Times New Roman" w:hAnsi="Times New Roman" w:cs="Times New Roman"/>
          <w:sz w:val="27"/>
          <w:szCs w:val="27"/>
        </w:rPr>
        <w:t>–</w:t>
      </w:r>
      <w:r w:rsidR="009F1077" w:rsidRPr="0099073F">
        <w:rPr>
          <w:rFonts w:ascii="Times New Roman" w:hAnsi="Times New Roman" w:cs="Times New Roman"/>
          <w:sz w:val="27"/>
          <w:szCs w:val="27"/>
        </w:rPr>
        <w:t xml:space="preserve"> </w:t>
      </w:r>
      <w:r w:rsidR="00E23BC6" w:rsidRPr="0099073F">
        <w:rPr>
          <w:rFonts w:ascii="Times New Roman" w:hAnsi="Times New Roman" w:cs="Times New Roman"/>
          <w:sz w:val="27"/>
          <w:szCs w:val="27"/>
        </w:rPr>
        <w:t xml:space="preserve">Минтруд </w:t>
      </w:r>
      <w:r w:rsidR="00727C82" w:rsidRPr="0099073F">
        <w:rPr>
          <w:rFonts w:ascii="Times New Roman" w:hAnsi="Times New Roman" w:cs="Times New Roman"/>
          <w:sz w:val="27"/>
          <w:szCs w:val="27"/>
        </w:rPr>
        <w:t>Республики Алтай)</w:t>
      </w:r>
      <w:r w:rsidR="00E23BC6" w:rsidRPr="0099073F">
        <w:rPr>
          <w:rFonts w:ascii="Times New Roman" w:hAnsi="Times New Roman" w:cs="Times New Roman"/>
          <w:sz w:val="27"/>
          <w:szCs w:val="27"/>
        </w:rPr>
        <w:t xml:space="preserve"> реализовано следующими мероприятиями:</w:t>
      </w:r>
    </w:p>
    <w:p w:rsidR="00164917" w:rsidRPr="0099073F" w:rsidRDefault="00E23BC6" w:rsidP="00502AE2">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w:t>
      </w:r>
      <w:r w:rsidR="00164917" w:rsidRPr="0099073F">
        <w:rPr>
          <w:rFonts w:ascii="Times New Roman" w:hAnsi="Times New Roman"/>
          <w:sz w:val="27"/>
          <w:szCs w:val="27"/>
        </w:rPr>
        <w:t xml:space="preserve">редусмотрено </w:t>
      </w:r>
      <w:r w:rsidR="00A73E02" w:rsidRPr="0099073F">
        <w:rPr>
          <w:rFonts w:ascii="Times New Roman" w:hAnsi="Times New Roman"/>
          <w:sz w:val="27"/>
          <w:szCs w:val="27"/>
        </w:rPr>
        <w:t xml:space="preserve">содержание организаций социального обслуживания населения, а также </w:t>
      </w:r>
      <w:r w:rsidRPr="0099073F">
        <w:rPr>
          <w:rFonts w:ascii="Times New Roman" w:hAnsi="Times New Roman"/>
          <w:sz w:val="27"/>
          <w:szCs w:val="27"/>
        </w:rPr>
        <w:t>оказание</w:t>
      </w:r>
      <w:r w:rsidR="00164917" w:rsidRPr="0099073F">
        <w:rPr>
          <w:rFonts w:ascii="Times New Roman" w:hAnsi="Times New Roman"/>
          <w:sz w:val="27"/>
          <w:szCs w:val="27"/>
        </w:rPr>
        <w:t xml:space="preserve"> ме</w:t>
      </w:r>
      <w:r w:rsidR="0092699B" w:rsidRPr="0099073F">
        <w:rPr>
          <w:rFonts w:ascii="Times New Roman" w:hAnsi="Times New Roman"/>
          <w:sz w:val="27"/>
          <w:szCs w:val="27"/>
        </w:rPr>
        <w:t>р социальной поддержки отдельным категориям</w:t>
      </w:r>
      <w:r w:rsidR="00164917" w:rsidRPr="0099073F">
        <w:rPr>
          <w:rFonts w:ascii="Times New Roman" w:hAnsi="Times New Roman"/>
          <w:sz w:val="27"/>
          <w:szCs w:val="27"/>
        </w:rPr>
        <w:t xml:space="preserve"> гражда</w:t>
      </w:r>
      <w:r w:rsidR="00A73E02" w:rsidRPr="0099073F">
        <w:rPr>
          <w:rFonts w:ascii="Times New Roman" w:hAnsi="Times New Roman"/>
          <w:sz w:val="27"/>
          <w:szCs w:val="27"/>
        </w:rPr>
        <w:t>н</w:t>
      </w:r>
      <w:r w:rsidRPr="0099073F">
        <w:rPr>
          <w:rFonts w:ascii="Times New Roman" w:hAnsi="Times New Roman"/>
          <w:sz w:val="27"/>
          <w:szCs w:val="27"/>
        </w:rPr>
        <w:t>:</w:t>
      </w:r>
    </w:p>
    <w:p w:rsidR="00EB0C1C"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eastAsia="Times New Roman" w:hAnsi="Times New Roman"/>
          <w:bCs/>
          <w:sz w:val="27"/>
          <w:szCs w:val="27"/>
        </w:rPr>
        <w:t>11 422</w:t>
      </w:r>
      <w:r w:rsidRPr="0099073F">
        <w:rPr>
          <w:rFonts w:ascii="Times New Roman" w:hAnsi="Times New Roman"/>
          <w:sz w:val="27"/>
          <w:szCs w:val="27"/>
        </w:rPr>
        <w:t xml:space="preserve"> работника, проживающих в сельской местности, воспользовались денежной компенсацией на оплату освещения, отопления     и жилой площади, что составляет 100,7 %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w:t>
      </w:r>
      <w:r w:rsidRPr="0099073F">
        <w:rPr>
          <w:rFonts w:ascii="Times New Roman" w:eastAsia="Times New Roman" w:hAnsi="Times New Roman"/>
          <w:bCs/>
          <w:sz w:val="27"/>
          <w:szCs w:val="27"/>
        </w:rPr>
        <w:t xml:space="preserve">11 364 </w:t>
      </w:r>
      <w:r w:rsidRPr="0099073F">
        <w:rPr>
          <w:rFonts w:ascii="Times New Roman" w:hAnsi="Times New Roman"/>
          <w:sz w:val="27"/>
          <w:szCs w:val="27"/>
        </w:rPr>
        <w:t>чел.)</w:t>
      </w:r>
      <w:r w:rsidR="00EB0C1C" w:rsidRPr="0099073F">
        <w:rPr>
          <w:rFonts w:ascii="Times New Roman" w:hAnsi="Times New Roman"/>
          <w:sz w:val="27"/>
          <w:szCs w:val="27"/>
        </w:rPr>
        <w:t>;</w:t>
      </w:r>
    </w:p>
    <w:p w:rsidR="00964D74" w:rsidRPr="0099073F" w:rsidRDefault="00964D74" w:rsidP="00964D7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38493 граждан получили компенсацию расходов на оплату жилищно-коммунальных услуг за счет средств федерального бюджета и республиканского бюджета Республики Алтай, что составляет 102,5 %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(37564 чел.);</w:t>
      </w:r>
    </w:p>
    <w:p w:rsidR="00964D74" w:rsidRPr="0099073F" w:rsidRDefault="00964D74" w:rsidP="00964D7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267 государственным гражданским служащим Республики Алтай выплачена пенсия за выслугу лет, что составляет 100,8 % к уровню </w:t>
      </w:r>
      <w:proofErr w:type="gramStart"/>
      <w:r w:rsidRPr="0099073F">
        <w:rPr>
          <w:rFonts w:ascii="Times New Roman" w:hAnsi="Times New Roman"/>
          <w:sz w:val="27"/>
          <w:szCs w:val="27"/>
        </w:rPr>
        <w:t>предшествующего</w:t>
      </w:r>
      <w:proofErr w:type="gramEnd"/>
      <w:r w:rsidRPr="0099073F">
        <w:rPr>
          <w:rFonts w:ascii="Times New Roman" w:hAnsi="Times New Roman"/>
          <w:sz w:val="27"/>
          <w:szCs w:val="27"/>
        </w:rPr>
        <w:t xml:space="preserve"> </w:t>
      </w:r>
      <w:r w:rsidR="00AF26F2" w:rsidRPr="0099073F">
        <w:rPr>
          <w:rFonts w:ascii="Times New Roman" w:hAnsi="Times New Roman"/>
          <w:sz w:val="27"/>
          <w:szCs w:val="27"/>
        </w:rPr>
        <w:t>г.</w:t>
      </w:r>
      <w:r w:rsidRPr="0099073F">
        <w:rPr>
          <w:rFonts w:ascii="Times New Roman" w:hAnsi="Times New Roman"/>
          <w:sz w:val="27"/>
          <w:szCs w:val="27"/>
        </w:rPr>
        <w:t xml:space="preserve"> (265 чел.);</w:t>
      </w:r>
    </w:p>
    <w:p w:rsidR="00964D74" w:rsidRPr="0099073F" w:rsidRDefault="00964D74" w:rsidP="00964D7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2 человека получили единовременное пособие, ежемесячную денежную компенсацию гражданам при возникновении у них </w:t>
      </w:r>
      <w:proofErr w:type="spellStart"/>
      <w:r w:rsidRPr="0099073F">
        <w:rPr>
          <w:rFonts w:ascii="Times New Roman" w:hAnsi="Times New Roman"/>
          <w:sz w:val="27"/>
          <w:szCs w:val="27"/>
        </w:rPr>
        <w:t>поствакциональных</w:t>
      </w:r>
      <w:proofErr w:type="spellEnd"/>
      <w:r w:rsidRPr="0099073F">
        <w:rPr>
          <w:rFonts w:ascii="Times New Roman" w:hAnsi="Times New Roman"/>
          <w:sz w:val="27"/>
          <w:szCs w:val="27"/>
        </w:rPr>
        <w:t xml:space="preserve"> осложнений, что соответствует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(2 чел.);</w:t>
      </w:r>
    </w:p>
    <w:p w:rsidR="00964D74" w:rsidRPr="0099073F" w:rsidRDefault="00964D74" w:rsidP="00964D7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lastRenderedPageBreak/>
        <w:t xml:space="preserve">725 человек, награжденных знаком «Почетный донор СССР», «Почетный донор России», что составляет 103,3 %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(702 чел.);</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8302 чел. воспользовались правом бесплатного проезда на общественном транспорте, что составляет 116,3%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(7137 чел.);</w:t>
      </w:r>
    </w:p>
    <w:p w:rsidR="00964D74" w:rsidRPr="0099073F" w:rsidRDefault="00964D74" w:rsidP="00964D74">
      <w:pPr>
        <w:spacing w:after="0" w:line="240" w:lineRule="auto"/>
        <w:ind w:firstLine="709"/>
        <w:contextualSpacing/>
        <w:jc w:val="both"/>
        <w:rPr>
          <w:rFonts w:ascii="Times New Roman" w:hAnsi="Times New Roman"/>
          <w:color w:val="FF0000"/>
          <w:sz w:val="27"/>
          <w:szCs w:val="27"/>
        </w:rPr>
      </w:pPr>
      <w:r w:rsidRPr="0099073F">
        <w:rPr>
          <w:rFonts w:ascii="Times New Roman" w:hAnsi="Times New Roman"/>
          <w:sz w:val="27"/>
          <w:szCs w:val="27"/>
        </w:rPr>
        <w:t xml:space="preserve">345 граждан получили меры социальной поддержки по газификации жилых помещений, что составляет 108,2 % к уровню </w:t>
      </w:r>
      <w:proofErr w:type="gramStart"/>
      <w:r w:rsidRPr="0099073F">
        <w:rPr>
          <w:rFonts w:ascii="Times New Roman" w:hAnsi="Times New Roman"/>
          <w:sz w:val="27"/>
          <w:szCs w:val="27"/>
        </w:rPr>
        <w:t>предшествующего</w:t>
      </w:r>
      <w:proofErr w:type="gramEnd"/>
      <w:r w:rsidRPr="0099073F">
        <w:rPr>
          <w:rFonts w:ascii="Times New Roman" w:hAnsi="Times New Roman"/>
          <w:sz w:val="27"/>
          <w:szCs w:val="27"/>
        </w:rPr>
        <w:t xml:space="preserve"> </w:t>
      </w:r>
      <w:r w:rsidR="00AF26F2" w:rsidRPr="0099073F">
        <w:rPr>
          <w:rFonts w:ascii="Times New Roman" w:hAnsi="Times New Roman"/>
          <w:sz w:val="27"/>
          <w:szCs w:val="27"/>
        </w:rPr>
        <w:t>г.</w:t>
      </w:r>
      <w:r w:rsidRPr="0099073F">
        <w:rPr>
          <w:rFonts w:ascii="Times New Roman" w:hAnsi="Times New Roman"/>
          <w:sz w:val="27"/>
          <w:szCs w:val="27"/>
        </w:rPr>
        <w:t xml:space="preserve"> (319 чел.);</w:t>
      </w:r>
    </w:p>
    <w:p w:rsidR="00C829AC" w:rsidRPr="0099073F" w:rsidRDefault="009E4329" w:rsidP="009E4329">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1033 семьи получили государственную социальную помощь, в том числе 2 - на развитие ЛПХ, </w:t>
      </w:r>
      <w:r w:rsidRPr="0099073F">
        <w:rPr>
          <w:rFonts w:ascii="Times New Roman" w:eastAsia="Times New Roman" w:hAnsi="Times New Roman"/>
          <w:bCs/>
          <w:sz w:val="27"/>
          <w:szCs w:val="27"/>
        </w:rPr>
        <w:t>1031</w:t>
      </w:r>
      <w:r w:rsidRPr="0099073F">
        <w:rPr>
          <w:rFonts w:ascii="Times New Roman" w:hAnsi="Times New Roman"/>
          <w:sz w:val="27"/>
          <w:szCs w:val="27"/>
        </w:rPr>
        <w:t xml:space="preserve"> - в размере 1500 руб., что составляет </w:t>
      </w:r>
      <w:r w:rsidRPr="0099073F">
        <w:rPr>
          <w:rFonts w:ascii="Times New Roman" w:hAnsi="Times New Roman"/>
          <w:color w:val="000000" w:themeColor="text1"/>
          <w:sz w:val="27"/>
          <w:szCs w:val="27"/>
        </w:rPr>
        <w:t>115,8 %</w:t>
      </w:r>
      <w:r w:rsidRPr="0099073F">
        <w:rPr>
          <w:rFonts w:ascii="Times New Roman" w:hAnsi="Times New Roman"/>
          <w:sz w:val="27"/>
          <w:szCs w:val="27"/>
        </w:rPr>
        <w:t xml:space="preserve"> к уровню </w:t>
      </w:r>
      <w:proofErr w:type="gramStart"/>
      <w:r w:rsidRPr="0099073F">
        <w:rPr>
          <w:rFonts w:ascii="Times New Roman" w:hAnsi="Times New Roman"/>
          <w:sz w:val="27"/>
          <w:szCs w:val="27"/>
        </w:rPr>
        <w:t>предшествующего</w:t>
      </w:r>
      <w:proofErr w:type="gramEnd"/>
      <w:r w:rsidRPr="0099073F">
        <w:rPr>
          <w:rFonts w:ascii="Times New Roman" w:hAnsi="Times New Roman"/>
          <w:sz w:val="27"/>
          <w:szCs w:val="27"/>
        </w:rPr>
        <w:t xml:space="preserve"> </w:t>
      </w:r>
      <w:r w:rsidR="00AF26F2" w:rsidRPr="0099073F">
        <w:rPr>
          <w:rFonts w:ascii="Times New Roman" w:hAnsi="Times New Roman"/>
          <w:sz w:val="27"/>
          <w:szCs w:val="27"/>
        </w:rPr>
        <w:t>г.</w:t>
      </w:r>
      <w:r w:rsidRPr="0099073F">
        <w:rPr>
          <w:rFonts w:ascii="Times New Roman" w:hAnsi="Times New Roman"/>
          <w:sz w:val="27"/>
          <w:szCs w:val="27"/>
        </w:rPr>
        <w:t xml:space="preserve"> (884 чел.)</w:t>
      </w:r>
      <w:r w:rsidR="00C829AC" w:rsidRPr="0099073F">
        <w:rPr>
          <w:rFonts w:ascii="Times New Roman" w:hAnsi="Times New Roman"/>
          <w:sz w:val="27"/>
          <w:szCs w:val="27"/>
        </w:rPr>
        <w:t>;</w:t>
      </w:r>
    </w:p>
    <w:p w:rsidR="00964D74" w:rsidRPr="0099073F" w:rsidRDefault="00964D74" w:rsidP="00964D7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267 граждан из числа реабилитированных лиц и лиц, признанных пострадавшими от политических репрессий, получили меры социальной поддержки, что составляет 99,6 %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(268 чел.);</w:t>
      </w:r>
    </w:p>
    <w:p w:rsidR="00964D74" w:rsidRPr="0099073F" w:rsidRDefault="00964D74" w:rsidP="00964D74">
      <w:pPr>
        <w:spacing w:after="0" w:line="240" w:lineRule="auto"/>
        <w:ind w:firstLine="709"/>
        <w:contextualSpacing/>
        <w:jc w:val="both"/>
        <w:rPr>
          <w:rFonts w:ascii="Times New Roman" w:hAnsi="Times New Roman"/>
          <w:sz w:val="27"/>
          <w:szCs w:val="27"/>
        </w:rPr>
      </w:pPr>
      <w:proofErr w:type="gramStart"/>
      <w:r w:rsidRPr="0099073F">
        <w:rPr>
          <w:rFonts w:ascii="Times New Roman" w:hAnsi="Times New Roman"/>
          <w:sz w:val="27"/>
          <w:szCs w:val="27"/>
        </w:rPr>
        <w:t>8183 ветеранам труда и труженикам тыла предоставлены меры социальной поддержки, предусмотренные За</w:t>
      </w:r>
      <w:r w:rsidR="00B37C7E" w:rsidRPr="0099073F">
        <w:rPr>
          <w:rFonts w:ascii="Times New Roman" w:hAnsi="Times New Roman"/>
          <w:sz w:val="27"/>
          <w:szCs w:val="27"/>
        </w:rPr>
        <w:t xml:space="preserve">коном Республики Алтай от 1 декабря </w:t>
      </w:r>
      <w:r w:rsidRPr="0099073F">
        <w:rPr>
          <w:rFonts w:ascii="Times New Roman" w:hAnsi="Times New Roman"/>
          <w:sz w:val="27"/>
          <w:szCs w:val="27"/>
        </w:rPr>
        <w:t xml:space="preserve">2014 г. № 59-РЗ «О мерах социальной поддержки отдельных категорий ветеранов» и Законом Республики Алтай </w:t>
      </w:r>
      <w:r w:rsidR="00B37C7E" w:rsidRPr="0099073F">
        <w:rPr>
          <w:rFonts w:ascii="Times New Roman" w:eastAsiaTheme="minorHAnsi" w:hAnsi="Times New Roman"/>
          <w:sz w:val="27"/>
          <w:szCs w:val="27"/>
        </w:rPr>
        <w:t xml:space="preserve">от 24 декабря </w:t>
      </w:r>
      <w:r w:rsidRPr="0099073F">
        <w:rPr>
          <w:rFonts w:ascii="Times New Roman" w:eastAsiaTheme="minorHAnsi" w:hAnsi="Times New Roman"/>
          <w:sz w:val="27"/>
          <w:szCs w:val="27"/>
        </w:rPr>
        <w:t>2018 г. № 89-РЗ «О мере социальной поддержки по льготному проезду на автомобильном транспорте общего пользования (кроме такси) отдельных категорий граждан на территории Республики Алтай»</w:t>
      </w:r>
      <w:r w:rsidRPr="0099073F">
        <w:rPr>
          <w:rFonts w:ascii="Times New Roman" w:hAnsi="Times New Roman"/>
          <w:sz w:val="27"/>
          <w:szCs w:val="27"/>
        </w:rPr>
        <w:t>, что составляет</w:t>
      </w:r>
      <w:proofErr w:type="gramEnd"/>
      <w:r w:rsidRPr="0099073F">
        <w:rPr>
          <w:rFonts w:ascii="Times New Roman" w:hAnsi="Times New Roman"/>
          <w:sz w:val="27"/>
          <w:szCs w:val="27"/>
        </w:rPr>
        <w:t xml:space="preserve"> 96,06 % к уровню </w:t>
      </w:r>
      <w:proofErr w:type="gramStart"/>
      <w:r w:rsidRPr="0099073F">
        <w:rPr>
          <w:rFonts w:ascii="Times New Roman" w:hAnsi="Times New Roman"/>
          <w:sz w:val="27"/>
          <w:szCs w:val="27"/>
        </w:rPr>
        <w:t>предшествующего</w:t>
      </w:r>
      <w:proofErr w:type="gramEnd"/>
      <w:r w:rsidRPr="0099073F">
        <w:rPr>
          <w:rFonts w:ascii="Times New Roman" w:hAnsi="Times New Roman"/>
          <w:sz w:val="27"/>
          <w:szCs w:val="27"/>
        </w:rPr>
        <w:t xml:space="preserve"> </w:t>
      </w:r>
      <w:r w:rsidR="00AF26F2" w:rsidRPr="0099073F">
        <w:rPr>
          <w:rFonts w:ascii="Times New Roman" w:hAnsi="Times New Roman"/>
          <w:sz w:val="27"/>
          <w:szCs w:val="27"/>
        </w:rPr>
        <w:t>г.</w:t>
      </w:r>
      <w:r w:rsidRPr="0099073F">
        <w:rPr>
          <w:rFonts w:ascii="Times New Roman" w:hAnsi="Times New Roman"/>
          <w:sz w:val="27"/>
          <w:szCs w:val="27"/>
        </w:rPr>
        <w:t xml:space="preserve"> (8519 чел.);</w:t>
      </w:r>
    </w:p>
    <w:p w:rsidR="00964D74" w:rsidRPr="0099073F" w:rsidRDefault="00964D74" w:rsidP="00964D7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4689 ветеранам труда Республики Алтай предоставлены меры социальной поддержки, предусмотренные Законом Республики Алтай от 11 ноября 2004 № 42-РЗ «О ветеранах труда Республики Алтай», что составляет 97,6 %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(4802 чел.);</w:t>
      </w:r>
    </w:p>
    <w:p w:rsidR="00964D74" w:rsidRPr="0099073F" w:rsidRDefault="00964D74" w:rsidP="00964D74">
      <w:pPr>
        <w:spacing w:after="0" w:line="240" w:lineRule="auto"/>
        <w:ind w:firstLine="709"/>
        <w:contextualSpacing/>
        <w:jc w:val="both"/>
        <w:rPr>
          <w:rFonts w:ascii="Times New Roman" w:hAnsi="Times New Roman"/>
          <w:color w:val="FF0000"/>
          <w:sz w:val="27"/>
          <w:szCs w:val="27"/>
        </w:rPr>
      </w:pPr>
      <w:r w:rsidRPr="0099073F">
        <w:rPr>
          <w:rFonts w:ascii="Times New Roman" w:hAnsi="Times New Roman"/>
          <w:sz w:val="27"/>
          <w:szCs w:val="27"/>
        </w:rPr>
        <w:t xml:space="preserve">915 гражданин получил компенсацию на оплату взноса на капитальный ремонт общего имущества в многоквартирном доме, что составляет 108,8 %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(841 чел.);</w:t>
      </w:r>
    </w:p>
    <w:p w:rsidR="00400D7A" w:rsidRPr="0099073F" w:rsidRDefault="00400D7A" w:rsidP="00400D7A">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1230 граждан пожилого возраста и инвалидов получили социальные услуги в форме на дому, что соответствует установленному плановому значению (100%) (в 2022 </w:t>
      </w:r>
      <w:r w:rsidR="00AF26F2" w:rsidRPr="0099073F">
        <w:rPr>
          <w:rFonts w:ascii="Times New Roman" w:hAnsi="Times New Roman"/>
          <w:sz w:val="27"/>
          <w:szCs w:val="27"/>
        </w:rPr>
        <w:t>г.</w:t>
      </w:r>
      <w:r w:rsidRPr="0099073F">
        <w:rPr>
          <w:rFonts w:ascii="Times New Roman" w:hAnsi="Times New Roman"/>
          <w:sz w:val="27"/>
          <w:szCs w:val="27"/>
        </w:rPr>
        <w:t xml:space="preserve"> - 1229 чел.);</w:t>
      </w:r>
    </w:p>
    <w:p w:rsidR="00400D7A" w:rsidRPr="0099073F" w:rsidRDefault="00400D7A" w:rsidP="00400D7A">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12 654 граждан пожилого возраста и инвалидов получили социальные услуги в полустационарной форме, что составляет 99,0 %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(12738 чел.), уменьшение обусловлено увеличением количества обратившихся граждан пожилого возраста и инвалидов за получением социальных услуг в форме на дому;</w:t>
      </w:r>
    </w:p>
    <w:p w:rsidR="00400D7A" w:rsidRPr="0099073F" w:rsidRDefault="00400D7A" w:rsidP="00400D7A">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5 023 граждан получили социальные срочные услуги и услуги в стационарной форме на базе АУ РА «Комплексный центр социального обслуживания населения», что составляет 99,8 %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(5 021 чел.).</w:t>
      </w:r>
    </w:p>
    <w:p w:rsidR="00164917" w:rsidRPr="0099073F" w:rsidRDefault="00164917"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color w:val="FF0000"/>
          <w:sz w:val="27"/>
          <w:szCs w:val="27"/>
          <w:shd w:val="clear" w:color="auto" w:fill="FFFFFF"/>
        </w:rPr>
      </w:pPr>
      <w:r w:rsidRPr="0099073F">
        <w:rPr>
          <w:rFonts w:ascii="Times New Roman" w:hAnsi="Times New Roman"/>
          <w:i/>
          <w:sz w:val="27"/>
          <w:szCs w:val="27"/>
        </w:rPr>
        <w:t xml:space="preserve">Коэффициент результативности основного мероприятия (степень достижения показателей основного мероприятия) </w:t>
      </w:r>
      <w:r w:rsidR="00FA0270" w:rsidRPr="0099073F">
        <w:rPr>
          <w:rFonts w:ascii="Times New Roman" w:hAnsi="Times New Roman"/>
          <w:i/>
          <w:sz w:val="27"/>
          <w:szCs w:val="27"/>
          <w:shd w:val="clear" w:color="auto" w:fill="FFFFFF"/>
        </w:rPr>
        <w:t xml:space="preserve">– </w:t>
      </w:r>
      <w:r w:rsidR="003B132F" w:rsidRPr="0099073F">
        <w:rPr>
          <w:rFonts w:ascii="Times New Roman" w:hAnsi="Times New Roman"/>
          <w:i/>
          <w:sz w:val="27"/>
          <w:szCs w:val="27"/>
          <w:shd w:val="clear" w:color="auto" w:fill="FFFFFF"/>
        </w:rPr>
        <w:t>1,</w:t>
      </w:r>
      <w:r w:rsidR="000F1582" w:rsidRPr="0099073F">
        <w:rPr>
          <w:rFonts w:ascii="Times New Roman" w:hAnsi="Times New Roman"/>
          <w:i/>
          <w:sz w:val="27"/>
          <w:szCs w:val="27"/>
          <w:shd w:val="clear" w:color="auto" w:fill="FFFFFF"/>
        </w:rPr>
        <w:t>00.</w:t>
      </w:r>
    </w:p>
    <w:p w:rsidR="002149DB" w:rsidRPr="0099073F" w:rsidRDefault="002F622A" w:rsidP="00502AE2">
      <w:pPr>
        <w:pStyle w:val="a9"/>
        <w:ind w:firstLine="709"/>
        <w:contextualSpacing/>
        <w:jc w:val="both"/>
        <w:rPr>
          <w:rFonts w:ascii="Times New Roman" w:hAnsi="Times New Roman" w:cs="Times New Roman"/>
          <w:sz w:val="27"/>
          <w:szCs w:val="27"/>
        </w:rPr>
      </w:pPr>
      <w:r w:rsidRPr="0099073F">
        <w:rPr>
          <w:rFonts w:ascii="Times New Roman" w:hAnsi="Times New Roman" w:cs="Times New Roman"/>
          <w:b/>
          <w:sz w:val="27"/>
          <w:szCs w:val="27"/>
        </w:rPr>
        <w:t>Основное мероприятие</w:t>
      </w:r>
      <w:r w:rsidR="00164917" w:rsidRPr="0099073F">
        <w:rPr>
          <w:rFonts w:ascii="Times New Roman" w:hAnsi="Times New Roman" w:cs="Times New Roman"/>
          <w:b/>
          <w:sz w:val="27"/>
          <w:szCs w:val="27"/>
        </w:rPr>
        <w:t xml:space="preserve"> «</w:t>
      </w:r>
      <w:r w:rsidR="002059AA" w:rsidRPr="0099073F">
        <w:rPr>
          <w:rFonts w:ascii="Times New Roman" w:hAnsi="Times New Roman" w:cs="Times New Roman"/>
          <w:b/>
          <w:sz w:val="27"/>
          <w:szCs w:val="27"/>
        </w:rPr>
        <w:t>Социальная адаптация несовершеннолетних, находящихся в конфликте с законом</w:t>
      </w:r>
      <w:r w:rsidR="00164917" w:rsidRPr="0099073F">
        <w:rPr>
          <w:rFonts w:ascii="Times New Roman" w:hAnsi="Times New Roman" w:cs="Times New Roman"/>
          <w:b/>
          <w:sz w:val="27"/>
          <w:szCs w:val="27"/>
        </w:rPr>
        <w:t>»</w:t>
      </w:r>
      <w:r w:rsidR="00164917" w:rsidRPr="0099073F">
        <w:rPr>
          <w:rFonts w:ascii="Times New Roman" w:hAnsi="Times New Roman" w:cs="Times New Roman"/>
          <w:sz w:val="27"/>
          <w:szCs w:val="27"/>
        </w:rPr>
        <w:t xml:space="preserve"> </w:t>
      </w:r>
      <w:r w:rsidRPr="0099073F">
        <w:rPr>
          <w:rFonts w:ascii="Times New Roman" w:hAnsi="Times New Roman" w:cs="Times New Roman"/>
          <w:sz w:val="27"/>
          <w:szCs w:val="27"/>
        </w:rPr>
        <w:t>(</w:t>
      </w:r>
      <w:r w:rsidR="00164917" w:rsidRPr="0099073F">
        <w:rPr>
          <w:rFonts w:ascii="Times New Roman" w:hAnsi="Times New Roman" w:cs="Times New Roman"/>
          <w:sz w:val="27"/>
          <w:szCs w:val="27"/>
        </w:rPr>
        <w:t>исполнитель</w:t>
      </w:r>
      <w:r w:rsidR="00D36616" w:rsidRPr="0099073F">
        <w:rPr>
          <w:rFonts w:ascii="Times New Roman" w:hAnsi="Times New Roman" w:cs="Times New Roman"/>
          <w:sz w:val="27"/>
          <w:szCs w:val="27"/>
        </w:rPr>
        <w:t xml:space="preserve"> -</w:t>
      </w:r>
      <w:r w:rsidR="002149DB" w:rsidRPr="0099073F">
        <w:rPr>
          <w:rFonts w:ascii="Times New Roman" w:hAnsi="Times New Roman" w:cs="Times New Roman"/>
          <w:sz w:val="27"/>
          <w:szCs w:val="27"/>
        </w:rPr>
        <w:t xml:space="preserve"> </w:t>
      </w:r>
      <w:r w:rsidR="00EF7141" w:rsidRPr="0099073F">
        <w:rPr>
          <w:rFonts w:ascii="Times New Roman" w:hAnsi="Times New Roman" w:cs="Times New Roman"/>
          <w:sz w:val="27"/>
          <w:szCs w:val="27"/>
        </w:rPr>
        <w:t>Минтруд</w:t>
      </w:r>
      <w:r w:rsidR="002149DB" w:rsidRPr="0099073F">
        <w:rPr>
          <w:rFonts w:ascii="Times New Roman" w:hAnsi="Times New Roman" w:cs="Times New Roman"/>
          <w:sz w:val="27"/>
          <w:szCs w:val="27"/>
        </w:rPr>
        <w:t xml:space="preserve"> Республики Алтай)</w:t>
      </w:r>
      <w:r w:rsidR="003205A9" w:rsidRPr="0099073F">
        <w:rPr>
          <w:rFonts w:ascii="Times New Roman" w:hAnsi="Times New Roman" w:cs="Times New Roman"/>
          <w:sz w:val="27"/>
          <w:szCs w:val="27"/>
        </w:rPr>
        <w:t xml:space="preserve"> реализовано следующим мероприятием:</w:t>
      </w:r>
    </w:p>
    <w:p w:rsidR="00C829AC" w:rsidRPr="0099073F" w:rsidRDefault="00C829AC" w:rsidP="00502AE2">
      <w:pPr>
        <w:autoSpaceDE w:val="0"/>
        <w:autoSpaceDN w:val="0"/>
        <w:adjustRightInd w:val="0"/>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lang w:eastAsia="ru-RU"/>
        </w:rPr>
        <w:lastRenderedPageBreak/>
        <w:t>создан один социальный ролик по профилактике правонарушений среди несовершеннолетних, находящихся в конфликте с законом, и членов их семей</w:t>
      </w:r>
      <w:r w:rsidR="003205A9" w:rsidRPr="0099073F">
        <w:rPr>
          <w:rFonts w:ascii="Times New Roman" w:hAnsi="Times New Roman"/>
          <w:sz w:val="27"/>
          <w:szCs w:val="27"/>
        </w:rPr>
        <w:t>.</w:t>
      </w:r>
      <w:r w:rsidRPr="0099073F">
        <w:rPr>
          <w:rFonts w:ascii="Times New Roman" w:hAnsi="Times New Roman"/>
          <w:sz w:val="27"/>
          <w:szCs w:val="27"/>
        </w:rPr>
        <w:t xml:space="preserve"> </w:t>
      </w:r>
      <w:r w:rsidR="00B04D9E" w:rsidRPr="0099073F">
        <w:rPr>
          <w:rFonts w:ascii="Times New Roman" w:hAnsi="Times New Roman"/>
          <w:sz w:val="27"/>
          <w:szCs w:val="27"/>
        </w:rPr>
        <w:t xml:space="preserve">Демонстрация ролика в </w:t>
      </w:r>
      <w:r w:rsidR="00380507" w:rsidRPr="0099073F">
        <w:rPr>
          <w:rFonts w:ascii="Times New Roman" w:hAnsi="Times New Roman"/>
          <w:sz w:val="27"/>
          <w:szCs w:val="27"/>
        </w:rPr>
        <w:t>2023</w:t>
      </w:r>
      <w:r w:rsidR="00B04D9E" w:rsidRPr="0099073F">
        <w:rPr>
          <w:rFonts w:ascii="Times New Roman" w:hAnsi="Times New Roman"/>
          <w:sz w:val="27"/>
          <w:szCs w:val="27"/>
        </w:rPr>
        <w:t xml:space="preserve"> </w:t>
      </w:r>
      <w:r w:rsidR="00B37C7E" w:rsidRPr="0099073F">
        <w:rPr>
          <w:rFonts w:ascii="Times New Roman" w:hAnsi="Times New Roman"/>
          <w:sz w:val="27"/>
          <w:szCs w:val="27"/>
        </w:rPr>
        <w:t>году</w:t>
      </w:r>
      <w:r w:rsidR="00B04D9E" w:rsidRPr="0099073F">
        <w:rPr>
          <w:rFonts w:ascii="Times New Roman" w:hAnsi="Times New Roman"/>
          <w:sz w:val="27"/>
          <w:szCs w:val="27"/>
        </w:rPr>
        <w:t xml:space="preserve"> проведена: в МВД по Республике Алтай, в ГТРК </w:t>
      </w:r>
      <w:proofErr w:type="gramStart"/>
      <w:r w:rsidR="00B04D9E" w:rsidRPr="0099073F">
        <w:rPr>
          <w:rFonts w:ascii="Times New Roman" w:hAnsi="Times New Roman"/>
          <w:sz w:val="27"/>
          <w:szCs w:val="27"/>
        </w:rPr>
        <w:t>Горный</w:t>
      </w:r>
      <w:proofErr w:type="gramEnd"/>
      <w:r w:rsidR="00B04D9E" w:rsidRPr="0099073F">
        <w:rPr>
          <w:rFonts w:ascii="Times New Roman" w:hAnsi="Times New Roman"/>
          <w:sz w:val="27"/>
          <w:szCs w:val="27"/>
        </w:rPr>
        <w:t xml:space="preserve"> Алтай, в 16 школах региона.</w:t>
      </w:r>
    </w:p>
    <w:p w:rsidR="00164917" w:rsidRPr="0099073F" w:rsidRDefault="00164917"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w:t>
      </w:r>
      <w:r w:rsidR="003C5B5E" w:rsidRPr="0099073F">
        <w:rPr>
          <w:rFonts w:ascii="Times New Roman" w:hAnsi="Times New Roman"/>
          <w:i/>
          <w:sz w:val="27"/>
          <w:szCs w:val="27"/>
        </w:rPr>
        <w:t>ей основного мероприятия) – 1</w:t>
      </w:r>
      <w:r w:rsidR="007F13CD" w:rsidRPr="0099073F">
        <w:rPr>
          <w:rFonts w:ascii="Times New Roman" w:hAnsi="Times New Roman"/>
          <w:i/>
          <w:sz w:val="27"/>
          <w:szCs w:val="27"/>
        </w:rPr>
        <w:t>,</w:t>
      </w:r>
      <w:r w:rsidR="00F520BD" w:rsidRPr="0099073F">
        <w:rPr>
          <w:rFonts w:ascii="Times New Roman" w:hAnsi="Times New Roman"/>
          <w:i/>
          <w:sz w:val="27"/>
          <w:szCs w:val="27"/>
        </w:rPr>
        <w:t>0</w:t>
      </w:r>
      <w:r w:rsidRPr="0099073F">
        <w:rPr>
          <w:rFonts w:ascii="Times New Roman" w:hAnsi="Times New Roman"/>
          <w:i/>
          <w:sz w:val="27"/>
          <w:szCs w:val="27"/>
        </w:rPr>
        <w:t>.</w:t>
      </w:r>
    </w:p>
    <w:p w:rsidR="00EF7141" w:rsidRPr="0099073F" w:rsidRDefault="00F21851"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Основное мероприятие «Повышение реальных доходов граждан и снижение уровня бедности населения»</w:t>
      </w:r>
      <w:r w:rsidRPr="0099073F">
        <w:rPr>
          <w:rFonts w:ascii="Times New Roman" w:hAnsi="Times New Roman"/>
          <w:sz w:val="27"/>
          <w:szCs w:val="27"/>
        </w:rPr>
        <w:t>,</w:t>
      </w:r>
      <w:r w:rsidRPr="0099073F">
        <w:rPr>
          <w:rFonts w:ascii="Times New Roman" w:hAnsi="Times New Roman"/>
          <w:b/>
          <w:sz w:val="27"/>
          <w:szCs w:val="27"/>
        </w:rPr>
        <w:t xml:space="preserve"> </w:t>
      </w:r>
      <w:r w:rsidRPr="0099073F">
        <w:rPr>
          <w:rFonts w:ascii="Times New Roman" w:hAnsi="Times New Roman"/>
          <w:sz w:val="27"/>
          <w:szCs w:val="27"/>
        </w:rPr>
        <w:t xml:space="preserve">(исполнитель - </w:t>
      </w:r>
      <w:r w:rsidR="00EF7141" w:rsidRPr="0099073F">
        <w:rPr>
          <w:rFonts w:ascii="Times New Roman" w:hAnsi="Times New Roman"/>
          <w:sz w:val="27"/>
          <w:szCs w:val="27"/>
        </w:rPr>
        <w:t>Минтруд</w:t>
      </w:r>
      <w:r w:rsidRPr="0099073F">
        <w:rPr>
          <w:rFonts w:ascii="Times New Roman" w:hAnsi="Times New Roman"/>
          <w:sz w:val="27"/>
          <w:szCs w:val="27"/>
        </w:rPr>
        <w:t xml:space="preserve"> Республики Алтай)</w:t>
      </w:r>
      <w:r w:rsidR="00EF7141" w:rsidRPr="0099073F">
        <w:rPr>
          <w:rFonts w:ascii="Times New Roman" w:hAnsi="Times New Roman"/>
          <w:sz w:val="27"/>
          <w:szCs w:val="27"/>
        </w:rPr>
        <w:t xml:space="preserve"> реализовано следующим </w:t>
      </w:r>
      <w:r w:rsidR="00E64D56" w:rsidRPr="0099073F">
        <w:rPr>
          <w:rFonts w:ascii="Times New Roman" w:hAnsi="Times New Roman"/>
          <w:sz w:val="27"/>
          <w:szCs w:val="27"/>
        </w:rPr>
        <w:t>мероприятием</w:t>
      </w:r>
      <w:r w:rsidR="00EF7141" w:rsidRPr="0099073F">
        <w:rPr>
          <w:rFonts w:ascii="Times New Roman" w:hAnsi="Times New Roman"/>
          <w:sz w:val="27"/>
          <w:szCs w:val="27"/>
        </w:rPr>
        <w:t>:</w:t>
      </w:r>
      <w:r w:rsidRPr="0099073F">
        <w:rPr>
          <w:rFonts w:ascii="Times New Roman" w:hAnsi="Times New Roman"/>
          <w:sz w:val="27"/>
          <w:szCs w:val="27"/>
        </w:rPr>
        <w:t xml:space="preserve"> </w:t>
      </w:r>
    </w:p>
    <w:p w:rsidR="00C829AC" w:rsidRPr="0099073F" w:rsidRDefault="00C829AC" w:rsidP="00A92E35">
      <w:pPr>
        <w:spacing w:after="0" w:line="240" w:lineRule="auto"/>
        <w:ind w:firstLine="708"/>
        <w:contextualSpacing/>
        <w:rPr>
          <w:rFonts w:ascii="Times New Roman" w:hAnsi="Times New Roman"/>
          <w:sz w:val="27"/>
          <w:szCs w:val="27"/>
        </w:rPr>
      </w:pPr>
      <w:r w:rsidRPr="0099073F">
        <w:rPr>
          <w:rFonts w:ascii="Times New Roman" w:hAnsi="Times New Roman"/>
          <w:sz w:val="27"/>
          <w:szCs w:val="27"/>
        </w:rPr>
        <w:t>оказана государственная социальная помощь на основ</w:t>
      </w:r>
      <w:r w:rsidR="00E31440" w:rsidRPr="0099073F">
        <w:rPr>
          <w:rFonts w:ascii="Times New Roman" w:hAnsi="Times New Roman"/>
          <w:sz w:val="27"/>
          <w:szCs w:val="27"/>
        </w:rPr>
        <w:t>ании социального контракта 2 076</w:t>
      </w:r>
      <w:r w:rsidRPr="0099073F">
        <w:rPr>
          <w:rFonts w:ascii="Times New Roman" w:hAnsi="Times New Roman"/>
          <w:sz w:val="27"/>
          <w:szCs w:val="27"/>
        </w:rPr>
        <w:t xml:space="preserve"> гражданам</w:t>
      </w:r>
      <w:r w:rsidR="00F356F0" w:rsidRPr="0099073F">
        <w:rPr>
          <w:rFonts w:ascii="Times New Roman" w:hAnsi="Times New Roman"/>
          <w:sz w:val="27"/>
          <w:szCs w:val="27"/>
        </w:rPr>
        <w:t xml:space="preserve">, </w:t>
      </w:r>
      <w:r w:rsidRPr="0099073F">
        <w:rPr>
          <w:rFonts w:ascii="Times New Roman" w:hAnsi="Times New Roman"/>
          <w:sz w:val="27"/>
          <w:szCs w:val="27"/>
        </w:rPr>
        <w:t>в том числе:</w:t>
      </w:r>
    </w:p>
    <w:p w:rsidR="00C829AC" w:rsidRPr="0099073F" w:rsidRDefault="004163BA" w:rsidP="00A92E35">
      <w:pPr>
        <w:spacing w:after="0" w:line="240" w:lineRule="auto"/>
        <w:ind w:firstLine="708"/>
        <w:contextualSpacing/>
        <w:rPr>
          <w:rFonts w:ascii="Times New Roman" w:hAnsi="Times New Roman"/>
          <w:sz w:val="27"/>
          <w:szCs w:val="27"/>
        </w:rPr>
      </w:pPr>
      <w:r w:rsidRPr="0099073F">
        <w:rPr>
          <w:rFonts w:ascii="Times New Roman" w:hAnsi="Times New Roman"/>
          <w:sz w:val="27"/>
          <w:szCs w:val="27"/>
        </w:rPr>
        <w:t>431</w:t>
      </w:r>
      <w:r w:rsidR="00C829AC" w:rsidRPr="0099073F">
        <w:rPr>
          <w:rFonts w:ascii="Times New Roman" w:hAnsi="Times New Roman"/>
          <w:sz w:val="27"/>
          <w:szCs w:val="27"/>
        </w:rPr>
        <w:t xml:space="preserve"> чел. - на поиск работы и трудоустройство; </w:t>
      </w:r>
    </w:p>
    <w:p w:rsidR="00C829AC" w:rsidRPr="0099073F" w:rsidRDefault="009E4329" w:rsidP="0092699B">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504</w:t>
      </w:r>
      <w:r w:rsidR="00400D7A" w:rsidRPr="0099073F">
        <w:rPr>
          <w:rFonts w:ascii="Times New Roman" w:hAnsi="Times New Roman"/>
          <w:sz w:val="27"/>
          <w:szCs w:val="27"/>
        </w:rPr>
        <w:t xml:space="preserve"> </w:t>
      </w:r>
      <w:r w:rsidR="00C829AC" w:rsidRPr="0099073F">
        <w:rPr>
          <w:rFonts w:ascii="Times New Roman" w:hAnsi="Times New Roman"/>
          <w:sz w:val="27"/>
          <w:szCs w:val="27"/>
        </w:rPr>
        <w:t>чел. - на оказание помощи по ведению личного подсобного хозяйства;</w:t>
      </w:r>
    </w:p>
    <w:p w:rsidR="00C829AC" w:rsidRPr="0099073F" w:rsidRDefault="009E4329" w:rsidP="0092699B">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854</w:t>
      </w:r>
      <w:r w:rsidR="00400D7A" w:rsidRPr="0099073F">
        <w:rPr>
          <w:rFonts w:ascii="Times New Roman" w:hAnsi="Times New Roman"/>
          <w:sz w:val="27"/>
          <w:szCs w:val="27"/>
        </w:rPr>
        <w:t xml:space="preserve"> </w:t>
      </w:r>
      <w:r w:rsidR="00C829AC" w:rsidRPr="0099073F">
        <w:rPr>
          <w:rFonts w:ascii="Times New Roman" w:hAnsi="Times New Roman"/>
          <w:sz w:val="27"/>
          <w:szCs w:val="27"/>
        </w:rPr>
        <w:t xml:space="preserve">чел. - на осуществление </w:t>
      </w:r>
      <w:proofErr w:type="gramStart"/>
      <w:r w:rsidR="00C829AC" w:rsidRPr="0099073F">
        <w:rPr>
          <w:rFonts w:ascii="Times New Roman" w:hAnsi="Times New Roman"/>
          <w:sz w:val="27"/>
          <w:szCs w:val="27"/>
        </w:rPr>
        <w:t>индивидуальной</w:t>
      </w:r>
      <w:proofErr w:type="gramEnd"/>
      <w:r w:rsidR="00C829AC" w:rsidRPr="0099073F">
        <w:rPr>
          <w:rFonts w:ascii="Times New Roman" w:hAnsi="Times New Roman"/>
          <w:sz w:val="27"/>
          <w:szCs w:val="27"/>
        </w:rPr>
        <w:t xml:space="preserve"> предпринимательской деятельности; </w:t>
      </w:r>
    </w:p>
    <w:p w:rsidR="004D50D2" w:rsidRPr="0099073F" w:rsidRDefault="009E4329" w:rsidP="0092699B">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287</w:t>
      </w:r>
      <w:r w:rsidR="00C829AC" w:rsidRPr="0099073F">
        <w:rPr>
          <w:rFonts w:ascii="Times New Roman" w:hAnsi="Times New Roman"/>
          <w:sz w:val="27"/>
          <w:szCs w:val="27"/>
        </w:rPr>
        <w:t xml:space="preserve"> чел. - на осуществление иных мероприятий по преодолению трудной жизненной ситуации.</w:t>
      </w:r>
    </w:p>
    <w:p w:rsidR="00D51448" w:rsidRPr="0099073F" w:rsidRDefault="00FB268C" w:rsidP="00502AE2">
      <w:pPr>
        <w:adjustRightInd w:val="0"/>
        <w:spacing w:after="0" w:line="240" w:lineRule="auto"/>
        <w:ind w:firstLine="708"/>
        <w:contextualSpacing/>
        <w:jc w:val="both"/>
        <w:rPr>
          <w:rFonts w:ascii="Times New Roman" w:hAnsi="Times New Roman"/>
          <w:i/>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w:t>
      </w:r>
      <w:r w:rsidR="00B96E68" w:rsidRPr="0099073F">
        <w:rPr>
          <w:rFonts w:ascii="Times New Roman" w:hAnsi="Times New Roman"/>
          <w:i/>
          <w:sz w:val="27"/>
          <w:szCs w:val="27"/>
        </w:rPr>
        <w:t>ей основного мероприятия) – 1,2</w:t>
      </w:r>
      <w:r w:rsidR="00DE5089" w:rsidRPr="0099073F">
        <w:rPr>
          <w:rFonts w:ascii="Times New Roman" w:hAnsi="Times New Roman"/>
          <w:i/>
          <w:sz w:val="27"/>
          <w:szCs w:val="27"/>
        </w:rPr>
        <w:t>3</w:t>
      </w:r>
      <w:r w:rsidRPr="0099073F">
        <w:rPr>
          <w:rFonts w:ascii="Times New Roman" w:hAnsi="Times New Roman"/>
          <w:i/>
          <w:sz w:val="27"/>
          <w:szCs w:val="27"/>
        </w:rPr>
        <w:t>.</w:t>
      </w:r>
    </w:p>
    <w:p w:rsidR="006F2521" w:rsidRPr="0099073F" w:rsidRDefault="006F2521" w:rsidP="009A245E">
      <w:pPr>
        <w:spacing w:after="0" w:line="240" w:lineRule="auto"/>
        <w:ind w:firstLine="567"/>
        <w:contextualSpacing/>
        <w:jc w:val="both"/>
        <w:rPr>
          <w:rFonts w:ascii="Times New Roman" w:hAnsi="Times New Roman"/>
          <w:color w:val="000000"/>
          <w:sz w:val="27"/>
          <w:szCs w:val="27"/>
          <w:shd w:val="clear" w:color="auto" w:fill="FBFBFB"/>
        </w:rPr>
      </w:pPr>
    </w:p>
    <w:p w:rsidR="003C0059" w:rsidRPr="0099073F" w:rsidRDefault="003C0059" w:rsidP="00502AE2">
      <w:pPr>
        <w:tabs>
          <w:tab w:val="left" w:pos="709"/>
        </w:tabs>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Реализация основных мероприятий позволила достичь следующих результатов подпрограммы:</w:t>
      </w:r>
    </w:p>
    <w:p w:rsidR="00164917" w:rsidRPr="0099073F" w:rsidRDefault="00CA7D9E" w:rsidP="00502AE2">
      <w:pPr>
        <w:tabs>
          <w:tab w:val="left" w:pos="709"/>
        </w:tabs>
        <w:autoSpaceDE w:val="0"/>
        <w:autoSpaceDN w:val="0"/>
        <w:adjustRightInd w:val="0"/>
        <w:spacing w:after="0" w:line="240" w:lineRule="auto"/>
        <w:ind w:firstLine="709"/>
        <w:contextualSpacing/>
        <w:jc w:val="both"/>
        <w:rPr>
          <w:rFonts w:ascii="Times New Roman" w:hAnsi="Times New Roman"/>
          <w:color w:val="FF0000"/>
          <w:sz w:val="27"/>
          <w:szCs w:val="27"/>
        </w:rPr>
      </w:pPr>
      <w:r w:rsidRPr="0099073F">
        <w:rPr>
          <w:rFonts w:ascii="Times New Roman" w:hAnsi="Times New Roman"/>
          <w:sz w:val="27"/>
          <w:szCs w:val="27"/>
        </w:rPr>
        <w:t>1) </w:t>
      </w:r>
      <w:r w:rsidR="00E139DB" w:rsidRPr="0099073F">
        <w:rPr>
          <w:rFonts w:ascii="Times New Roman" w:hAnsi="Times New Roman"/>
          <w:sz w:val="27"/>
          <w:szCs w:val="27"/>
        </w:rPr>
        <w:t>доля граждан, получивших социальную поддерж</w:t>
      </w:r>
      <w:r w:rsidR="002211AD" w:rsidRPr="0099073F">
        <w:rPr>
          <w:rFonts w:ascii="Times New Roman" w:hAnsi="Times New Roman"/>
          <w:sz w:val="27"/>
          <w:szCs w:val="27"/>
        </w:rPr>
        <w:t>ку</w:t>
      </w:r>
      <w:r w:rsidR="005B6246" w:rsidRPr="0099073F">
        <w:rPr>
          <w:rFonts w:ascii="Times New Roman" w:hAnsi="Times New Roman"/>
          <w:sz w:val="27"/>
          <w:szCs w:val="27"/>
        </w:rPr>
        <w:t xml:space="preserve"> </w:t>
      </w:r>
      <w:r w:rsidR="00E139DB" w:rsidRPr="0099073F">
        <w:rPr>
          <w:rFonts w:ascii="Times New Roman" w:hAnsi="Times New Roman"/>
          <w:sz w:val="27"/>
          <w:szCs w:val="27"/>
        </w:rPr>
        <w:t>и государственные социальные гарантии, в общей численности граждан, имеющих право на их получение и обратившихся за их получением</w:t>
      </w:r>
      <w:r w:rsidR="00E51EA5" w:rsidRPr="0099073F">
        <w:rPr>
          <w:rFonts w:ascii="Times New Roman" w:hAnsi="Times New Roman"/>
          <w:sz w:val="27"/>
          <w:szCs w:val="27"/>
        </w:rPr>
        <w:t>,</w:t>
      </w:r>
      <w:r w:rsidR="00CD1A18" w:rsidRPr="0099073F">
        <w:rPr>
          <w:rFonts w:ascii="Times New Roman" w:hAnsi="Times New Roman"/>
          <w:sz w:val="27"/>
          <w:szCs w:val="27"/>
        </w:rPr>
        <w:t xml:space="preserve"> составила </w:t>
      </w:r>
      <w:r w:rsidR="00194EE5" w:rsidRPr="0099073F">
        <w:rPr>
          <w:rFonts w:ascii="Times New Roman" w:hAnsi="Times New Roman"/>
          <w:sz w:val="27"/>
          <w:szCs w:val="27"/>
        </w:rPr>
        <w:t>100,0</w:t>
      </w:r>
      <w:r w:rsidR="00E51EA5" w:rsidRPr="0099073F">
        <w:rPr>
          <w:rFonts w:ascii="Times New Roman" w:hAnsi="Times New Roman"/>
          <w:sz w:val="27"/>
          <w:szCs w:val="27"/>
        </w:rPr>
        <w:t xml:space="preserve"> </w:t>
      </w:r>
      <w:r w:rsidR="00BB52F5" w:rsidRPr="0099073F">
        <w:rPr>
          <w:rFonts w:ascii="Times New Roman" w:hAnsi="Times New Roman"/>
          <w:sz w:val="27"/>
          <w:szCs w:val="27"/>
        </w:rPr>
        <w:t>%</w:t>
      </w:r>
      <w:r w:rsidR="00476AAA" w:rsidRPr="0099073F">
        <w:rPr>
          <w:rFonts w:ascii="Times New Roman" w:hAnsi="Times New Roman"/>
          <w:sz w:val="27"/>
          <w:szCs w:val="27"/>
        </w:rPr>
        <w:t xml:space="preserve">, </w:t>
      </w:r>
      <w:r w:rsidR="002211AD" w:rsidRPr="0099073F">
        <w:rPr>
          <w:rFonts w:ascii="Times New Roman" w:hAnsi="Times New Roman"/>
          <w:sz w:val="27"/>
          <w:szCs w:val="27"/>
        </w:rPr>
        <w:t xml:space="preserve">                      </w:t>
      </w:r>
      <w:r w:rsidR="00476AAA" w:rsidRPr="0099073F">
        <w:rPr>
          <w:rFonts w:ascii="Times New Roman" w:hAnsi="Times New Roman"/>
          <w:sz w:val="27"/>
          <w:szCs w:val="27"/>
        </w:rPr>
        <w:t>что</w:t>
      </w:r>
      <w:r w:rsidR="00E64D56" w:rsidRPr="0099073F">
        <w:rPr>
          <w:rFonts w:ascii="Times New Roman" w:hAnsi="Times New Roman"/>
          <w:sz w:val="27"/>
          <w:szCs w:val="27"/>
        </w:rPr>
        <w:t xml:space="preserve"> соответствует установленному плановому значению</w:t>
      </w:r>
      <w:r w:rsidR="003205A9" w:rsidRPr="0099073F">
        <w:rPr>
          <w:rFonts w:ascii="Times New Roman" w:hAnsi="Times New Roman"/>
          <w:sz w:val="27"/>
          <w:szCs w:val="27"/>
        </w:rPr>
        <w:t xml:space="preserve"> (100</w:t>
      </w:r>
      <w:r w:rsidR="00B37C7E" w:rsidRPr="0099073F">
        <w:rPr>
          <w:rFonts w:ascii="Times New Roman" w:hAnsi="Times New Roman"/>
          <w:sz w:val="27"/>
          <w:szCs w:val="27"/>
        </w:rPr>
        <w:t xml:space="preserve"> </w:t>
      </w:r>
      <w:r w:rsidR="003205A9" w:rsidRPr="0099073F">
        <w:rPr>
          <w:rFonts w:ascii="Times New Roman" w:hAnsi="Times New Roman"/>
          <w:sz w:val="27"/>
          <w:szCs w:val="27"/>
        </w:rPr>
        <w:t xml:space="preserve">%) </w:t>
      </w:r>
      <w:r w:rsidR="00E64D56" w:rsidRPr="0099073F">
        <w:rPr>
          <w:rFonts w:ascii="Times New Roman" w:hAnsi="Times New Roman"/>
          <w:sz w:val="27"/>
          <w:szCs w:val="27"/>
        </w:rPr>
        <w:t xml:space="preserve">и </w:t>
      </w:r>
      <w:r w:rsidR="008548EE" w:rsidRPr="0099073F">
        <w:rPr>
          <w:rFonts w:ascii="Times New Roman" w:hAnsi="Times New Roman"/>
          <w:sz w:val="27"/>
          <w:szCs w:val="27"/>
        </w:rPr>
        <w:t xml:space="preserve">уровню </w:t>
      </w:r>
      <w:proofErr w:type="gramStart"/>
      <w:r w:rsidR="008548EE" w:rsidRPr="0099073F">
        <w:rPr>
          <w:rFonts w:ascii="Times New Roman" w:hAnsi="Times New Roman"/>
          <w:sz w:val="27"/>
          <w:szCs w:val="27"/>
        </w:rPr>
        <w:t>предшествующего</w:t>
      </w:r>
      <w:proofErr w:type="gramEnd"/>
      <w:r w:rsidR="00E64D56" w:rsidRPr="0099073F">
        <w:rPr>
          <w:rFonts w:ascii="Times New Roman" w:hAnsi="Times New Roman"/>
          <w:sz w:val="27"/>
          <w:szCs w:val="27"/>
        </w:rPr>
        <w:t xml:space="preserve"> </w:t>
      </w:r>
      <w:r w:rsidR="00AF26F2" w:rsidRPr="0099073F">
        <w:rPr>
          <w:rFonts w:ascii="Times New Roman" w:hAnsi="Times New Roman"/>
          <w:sz w:val="27"/>
          <w:szCs w:val="27"/>
        </w:rPr>
        <w:t>г.</w:t>
      </w:r>
      <w:r w:rsidR="003205A9" w:rsidRPr="0099073F">
        <w:rPr>
          <w:rFonts w:ascii="Times New Roman" w:hAnsi="Times New Roman"/>
          <w:sz w:val="27"/>
          <w:szCs w:val="27"/>
        </w:rPr>
        <w:t xml:space="preserve"> (100</w:t>
      </w:r>
      <w:r w:rsidR="00B37C7E" w:rsidRPr="0099073F">
        <w:rPr>
          <w:rFonts w:ascii="Times New Roman" w:hAnsi="Times New Roman"/>
          <w:sz w:val="27"/>
          <w:szCs w:val="27"/>
        </w:rPr>
        <w:t xml:space="preserve"> </w:t>
      </w:r>
      <w:r w:rsidR="003205A9" w:rsidRPr="0099073F">
        <w:rPr>
          <w:rFonts w:ascii="Times New Roman" w:hAnsi="Times New Roman"/>
          <w:sz w:val="27"/>
          <w:szCs w:val="27"/>
        </w:rPr>
        <w:t>%)</w:t>
      </w:r>
      <w:r w:rsidR="00194EE5" w:rsidRPr="0099073F">
        <w:rPr>
          <w:rFonts w:ascii="Times New Roman" w:hAnsi="Times New Roman"/>
          <w:sz w:val="27"/>
          <w:szCs w:val="27"/>
        </w:rPr>
        <w:t>;</w:t>
      </w:r>
    </w:p>
    <w:p w:rsidR="0077698A" w:rsidRPr="0099073F" w:rsidRDefault="00C829AC" w:rsidP="00074B86">
      <w:pPr>
        <w:tabs>
          <w:tab w:val="left" w:pos="709"/>
          <w:tab w:val="left" w:pos="1134"/>
        </w:tabs>
        <w:spacing w:after="0" w:line="240" w:lineRule="auto"/>
        <w:ind w:firstLine="709"/>
        <w:contextualSpacing/>
        <w:jc w:val="both"/>
        <w:rPr>
          <w:rFonts w:ascii="Times New Roman" w:hAnsi="Times New Roman"/>
          <w:sz w:val="27"/>
          <w:szCs w:val="27"/>
        </w:rPr>
      </w:pPr>
      <w:proofErr w:type="gramStart"/>
      <w:r w:rsidRPr="0099073F">
        <w:rPr>
          <w:rFonts w:ascii="Times New Roman" w:hAnsi="Times New Roman"/>
          <w:sz w:val="27"/>
          <w:szCs w:val="27"/>
        </w:rPr>
        <w:t>2) </w:t>
      </w:r>
      <w:r w:rsidR="00DC4AB3" w:rsidRPr="0099073F">
        <w:rPr>
          <w:rFonts w:ascii="Times New Roman" w:hAnsi="Times New Roman"/>
          <w:sz w:val="27"/>
          <w:szCs w:val="27"/>
        </w:rPr>
        <w:t xml:space="preserve">отношение средней заработной платы социальных работников организаций социального обслуживания к среднемесячному доходу от трудовой деятельности по Республике Алтай </w:t>
      </w:r>
      <w:r w:rsidR="00B730BB" w:rsidRPr="0099073F">
        <w:rPr>
          <w:rFonts w:ascii="Times New Roman" w:hAnsi="Times New Roman"/>
          <w:sz w:val="27"/>
          <w:szCs w:val="27"/>
        </w:rPr>
        <w:t>– план на 2023 год составил</w:t>
      </w:r>
      <w:r w:rsidR="00DC4AB3" w:rsidRPr="0099073F">
        <w:rPr>
          <w:rFonts w:ascii="Times New Roman" w:hAnsi="Times New Roman"/>
          <w:sz w:val="27"/>
          <w:szCs w:val="27"/>
        </w:rPr>
        <w:t xml:space="preserve"> </w:t>
      </w:r>
      <w:r w:rsidR="00B730BB" w:rsidRPr="0099073F">
        <w:rPr>
          <w:rFonts w:ascii="Times New Roman" w:hAnsi="Times New Roman"/>
          <w:sz w:val="27"/>
          <w:szCs w:val="27"/>
        </w:rPr>
        <w:t>100%</w:t>
      </w:r>
      <w:r w:rsidR="00F20C2E" w:rsidRPr="0099073F">
        <w:rPr>
          <w:rFonts w:ascii="Times New Roman" w:hAnsi="Times New Roman"/>
          <w:sz w:val="27"/>
          <w:szCs w:val="27"/>
          <w:lang w:eastAsia="ru-RU"/>
        </w:rPr>
        <w:t>.</w:t>
      </w:r>
      <w:r w:rsidR="00B730BB" w:rsidRPr="0099073F">
        <w:rPr>
          <w:rFonts w:ascii="Times New Roman" w:hAnsi="Times New Roman"/>
          <w:sz w:val="27"/>
          <w:szCs w:val="27"/>
          <w:lang w:eastAsia="ru-RU"/>
        </w:rPr>
        <w:t xml:space="preserve"> </w:t>
      </w:r>
      <w:r w:rsidR="00B730BB" w:rsidRPr="0099073F">
        <w:rPr>
          <w:rFonts w:ascii="Times New Roman" w:hAnsi="Times New Roman"/>
          <w:sz w:val="27"/>
          <w:szCs w:val="27"/>
        </w:rPr>
        <w:t xml:space="preserve">Официальные данные Росстата за 2023 год будут опубликованы во 2 декаде 2024 </w:t>
      </w:r>
      <w:r w:rsidR="00AF26F2" w:rsidRPr="0099073F">
        <w:rPr>
          <w:rFonts w:ascii="Times New Roman" w:hAnsi="Times New Roman"/>
          <w:sz w:val="27"/>
          <w:szCs w:val="27"/>
        </w:rPr>
        <w:t>г.</w:t>
      </w:r>
      <w:r w:rsidR="00B730BB" w:rsidRPr="0099073F">
        <w:rPr>
          <w:rFonts w:ascii="Times New Roman" w:hAnsi="Times New Roman"/>
          <w:sz w:val="27"/>
          <w:szCs w:val="27"/>
        </w:rPr>
        <w:t xml:space="preserve"> в соответствии с распоряжением Правительства Российской Федерации от 6 мая 2008 </w:t>
      </w:r>
      <w:r w:rsidR="00AF26F2" w:rsidRPr="0099073F">
        <w:rPr>
          <w:rFonts w:ascii="Times New Roman" w:hAnsi="Times New Roman"/>
          <w:sz w:val="27"/>
          <w:szCs w:val="27"/>
        </w:rPr>
        <w:t>г.</w:t>
      </w:r>
      <w:r w:rsidR="00B730BB" w:rsidRPr="0099073F">
        <w:rPr>
          <w:rFonts w:ascii="Times New Roman" w:hAnsi="Times New Roman"/>
          <w:sz w:val="27"/>
          <w:szCs w:val="27"/>
        </w:rPr>
        <w:t xml:space="preserve"> № 671-р «Об утверждении Федерального плана статистических работ».</w:t>
      </w:r>
      <w:proofErr w:type="gramEnd"/>
    </w:p>
    <w:p w:rsidR="003205A9" w:rsidRPr="0099073F" w:rsidRDefault="00074B86" w:rsidP="00B96E68">
      <w:pPr>
        <w:pStyle w:val="ConsPlusNormal"/>
        <w:ind w:firstLine="708"/>
        <w:contextualSpacing/>
        <w:jc w:val="both"/>
        <w:rPr>
          <w:sz w:val="27"/>
          <w:szCs w:val="27"/>
        </w:rPr>
      </w:pPr>
      <w:r w:rsidRPr="0099073F">
        <w:rPr>
          <w:sz w:val="27"/>
          <w:szCs w:val="27"/>
        </w:rPr>
        <w:t>Из 2</w:t>
      </w:r>
      <w:r w:rsidR="00B96E68" w:rsidRPr="0099073F">
        <w:rPr>
          <w:sz w:val="27"/>
          <w:szCs w:val="27"/>
        </w:rPr>
        <w:t xml:space="preserve"> показателей по 2 показателям </w:t>
      </w:r>
      <w:proofErr w:type="gramStart"/>
      <w:r w:rsidR="00B96E68" w:rsidRPr="0099073F">
        <w:rPr>
          <w:sz w:val="27"/>
          <w:szCs w:val="27"/>
        </w:rPr>
        <w:t>достигнуты</w:t>
      </w:r>
      <w:proofErr w:type="gramEnd"/>
      <w:r w:rsidR="00B96E68" w:rsidRPr="0099073F">
        <w:rPr>
          <w:sz w:val="27"/>
          <w:szCs w:val="27"/>
        </w:rPr>
        <w:t xml:space="preserve"> плановы</w:t>
      </w:r>
      <w:r w:rsidR="009A245E" w:rsidRPr="0099073F">
        <w:rPr>
          <w:sz w:val="27"/>
          <w:szCs w:val="27"/>
        </w:rPr>
        <w:t>е значение</w:t>
      </w:r>
      <w:r w:rsidR="00B730BB" w:rsidRPr="0099073F">
        <w:rPr>
          <w:sz w:val="27"/>
          <w:szCs w:val="27"/>
        </w:rPr>
        <w:t>.</w:t>
      </w:r>
    </w:p>
    <w:p w:rsidR="00164917" w:rsidRPr="0099073F" w:rsidRDefault="00B96E68" w:rsidP="00B96E68">
      <w:pPr>
        <w:tabs>
          <w:tab w:val="left" w:pos="709"/>
          <w:tab w:val="left" w:pos="1134"/>
        </w:tabs>
        <w:autoSpaceDE w:val="0"/>
        <w:autoSpaceDN w:val="0"/>
        <w:adjustRightInd w:val="0"/>
        <w:spacing w:after="0" w:line="240" w:lineRule="auto"/>
        <w:contextualSpacing/>
        <w:jc w:val="both"/>
        <w:rPr>
          <w:rFonts w:ascii="Times New Roman" w:hAnsi="Times New Roman"/>
          <w:i/>
          <w:iCs/>
          <w:sz w:val="27"/>
          <w:szCs w:val="27"/>
        </w:rPr>
      </w:pPr>
      <w:r w:rsidRPr="0099073F">
        <w:rPr>
          <w:rFonts w:ascii="Times New Roman" w:hAnsi="Times New Roman"/>
          <w:i/>
          <w:iCs/>
          <w:sz w:val="27"/>
          <w:szCs w:val="27"/>
        </w:rPr>
        <w:tab/>
      </w:r>
      <w:r w:rsidR="00164917" w:rsidRPr="0099073F">
        <w:rPr>
          <w:rFonts w:ascii="Times New Roman" w:hAnsi="Times New Roman"/>
          <w:i/>
          <w:iCs/>
          <w:sz w:val="27"/>
          <w:szCs w:val="27"/>
        </w:rPr>
        <w:t xml:space="preserve">Коэффициент результативности подпрограммы (степень достижения </w:t>
      </w:r>
      <w:r w:rsidR="001F4C75" w:rsidRPr="0099073F">
        <w:rPr>
          <w:rFonts w:ascii="Times New Roman" w:hAnsi="Times New Roman"/>
          <w:i/>
          <w:iCs/>
          <w:sz w:val="27"/>
          <w:szCs w:val="27"/>
        </w:rPr>
        <w:t>показател</w:t>
      </w:r>
      <w:r w:rsidR="00FA0270" w:rsidRPr="0099073F">
        <w:rPr>
          <w:rFonts w:ascii="Times New Roman" w:hAnsi="Times New Roman"/>
          <w:i/>
          <w:iCs/>
          <w:sz w:val="27"/>
          <w:szCs w:val="27"/>
        </w:rPr>
        <w:t xml:space="preserve">ей подпрограммы) – </w:t>
      </w:r>
      <w:r w:rsidRPr="0099073F">
        <w:rPr>
          <w:rFonts w:ascii="Times New Roman" w:hAnsi="Times New Roman"/>
          <w:i/>
          <w:iCs/>
          <w:sz w:val="27"/>
          <w:szCs w:val="27"/>
        </w:rPr>
        <w:t>1,0</w:t>
      </w:r>
      <w:r w:rsidR="006574C3" w:rsidRPr="0099073F">
        <w:rPr>
          <w:rFonts w:ascii="Times New Roman" w:hAnsi="Times New Roman"/>
          <w:i/>
          <w:iCs/>
          <w:sz w:val="27"/>
          <w:szCs w:val="27"/>
        </w:rPr>
        <w:t>.</w:t>
      </w:r>
    </w:p>
    <w:p w:rsidR="00310CD8" w:rsidRPr="0099073F" w:rsidRDefault="00310CD8"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p>
    <w:p w:rsidR="000A31F3" w:rsidRPr="0099073F" w:rsidRDefault="00164917" w:rsidP="00502AE2">
      <w:pPr>
        <w:pStyle w:val="1"/>
        <w:numPr>
          <w:ilvl w:val="0"/>
          <w:numId w:val="3"/>
        </w:numPr>
        <w:autoSpaceDE w:val="0"/>
        <w:autoSpaceDN w:val="0"/>
        <w:adjustRightInd w:val="0"/>
        <w:spacing w:after="0" w:line="240" w:lineRule="auto"/>
        <w:ind w:left="0" w:firstLine="0"/>
        <w:contextualSpacing/>
        <w:jc w:val="center"/>
        <w:rPr>
          <w:rFonts w:ascii="Times New Roman" w:hAnsi="Times New Roman"/>
          <w:b/>
          <w:sz w:val="27"/>
          <w:szCs w:val="27"/>
        </w:rPr>
      </w:pPr>
      <w:r w:rsidRPr="0099073F">
        <w:rPr>
          <w:rFonts w:ascii="Times New Roman" w:hAnsi="Times New Roman"/>
          <w:b/>
          <w:sz w:val="27"/>
          <w:szCs w:val="27"/>
        </w:rPr>
        <w:t>Подпрограмма «Охрана семьи и детей»</w:t>
      </w:r>
    </w:p>
    <w:p w:rsidR="005E2996" w:rsidRPr="0099073F" w:rsidRDefault="005E2996" w:rsidP="00502AE2">
      <w:pPr>
        <w:pStyle w:val="1"/>
        <w:autoSpaceDE w:val="0"/>
        <w:autoSpaceDN w:val="0"/>
        <w:adjustRightInd w:val="0"/>
        <w:spacing w:after="0" w:line="240" w:lineRule="auto"/>
        <w:ind w:left="0"/>
        <w:contextualSpacing/>
        <w:rPr>
          <w:rFonts w:ascii="Times New Roman" w:hAnsi="Times New Roman"/>
          <w:b/>
          <w:sz w:val="27"/>
          <w:szCs w:val="27"/>
        </w:rPr>
      </w:pPr>
    </w:p>
    <w:p w:rsidR="00164917" w:rsidRPr="0099073F" w:rsidRDefault="001A5EC5"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Подпрограмма «Охрана семьи и детей» направлена на решение следующих задач: </w:t>
      </w:r>
      <w:r w:rsidR="00164917" w:rsidRPr="0099073F">
        <w:rPr>
          <w:rFonts w:ascii="Times New Roman" w:hAnsi="Times New Roman"/>
          <w:sz w:val="27"/>
          <w:szCs w:val="27"/>
        </w:rPr>
        <w:t xml:space="preserve"> </w:t>
      </w:r>
    </w:p>
    <w:p w:rsidR="000C051A" w:rsidRPr="0099073F" w:rsidRDefault="00164917" w:rsidP="00502AE2">
      <w:pPr>
        <w:pStyle w:val="a9"/>
        <w:ind w:firstLine="709"/>
        <w:contextualSpacing/>
        <w:rPr>
          <w:rFonts w:ascii="Times New Roman" w:hAnsi="Times New Roman" w:cs="Times New Roman"/>
          <w:sz w:val="27"/>
          <w:szCs w:val="27"/>
        </w:rPr>
      </w:pPr>
      <w:r w:rsidRPr="0099073F">
        <w:rPr>
          <w:rFonts w:ascii="Times New Roman" w:hAnsi="Times New Roman" w:cs="Times New Roman"/>
          <w:sz w:val="27"/>
          <w:szCs w:val="27"/>
        </w:rPr>
        <w:t xml:space="preserve">1) </w:t>
      </w:r>
      <w:r w:rsidR="00483772" w:rsidRPr="0099073F">
        <w:rPr>
          <w:rFonts w:ascii="Times New Roman" w:hAnsi="Times New Roman" w:cs="Times New Roman"/>
          <w:sz w:val="27"/>
          <w:szCs w:val="27"/>
        </w:rPr>
        <w:t>п</w:t>
      </w:r>
      <w:r w:rsidR="000C051A" w:rsidRPr="0099073F">
        <w:rPr>
          <w:rFonts w:ascii="Times New Roman" w:hAnsi="Times New Roman" w:cs="Times New Roman"/>
          <w:sz w:val="27"/>
          <w:szCs w:val="27"/>
        </w:rPr>
        <w:t>оддержание социального института семей, имеющих детей;</w:t>
      </w:r>
    </w:p>
    <w:p w:rsidR="000C051A" w:rsidRPr="0099073F" w:rsidRDefault="00164917" w:rsidP="00502AE2">
      <w:pPr>
        <w:pStyle w:val="a9"/>
        <w:tabs>
          <w:tab w:val="left" w:pos="709"/>
        </w:tabs>
        <w:ind w:firstLine="709"/>
        <w:contextualSpacing/>
        <w:rPr>
          <w:rFonts w:ascii="Times New Roman" w:hAnsi="Times New Roman" w:cs="Times New Roman"/>
          <w:sz w:val="27"/>
          <w:szCs w:val="27"/>
        </w:rPr>
      </w:pPr>
      <w:r w:rsidRPr="0099073F">
        <w:rPr>
          <w:rFonts w:ascii="Times New Roman" w:hAnsi="Times New Roman" w:cs="Times New Roman"/>
          <w:sz w:val="27"/>
          <w:szCs w:val="27"/>
        </w:rPr>
        <w:t xml:space="preserve">2) </w:t>
      </w:r>
      <w:r w:rsidR="00E57C64" w:rsidRPr="0099073F">
        <w:rPr>
          <w:rFonts w:ascii="Times New Roman" w:hAnsi="Times New Roman" w:cs="Times New Roman"/>
          <w:sz w:val="27"/>
          <w:szCs w:val="27"/>
        </w:rPr>
        <w:t>организация отдыха, оздоровления детей</w:t>
      </w:r>
      <w:r w:rsidR="000C051A" w:rsidRPr="0099073F">
        <w:rPr>
          <w:rFonts w:ascii="Times New Roman" w:hAnsi="Times New Roman" w:cs="Times New Roman"/>
          <w:sz w:val="27"/>
          <w:szCs w:val="27"/>
        </w:rPr>
        <w:t>;</w:t>
      </w:r>
    </w:p>
    <w:p w:rsidR="000C051A" w:rsidRPr="0099073F" w:rsidRDefault="000A31F3" w:rsidP="00502AE2">
      <w:pPr>
        <w:pStyle w:val="a9"/>
        <w:tabs>
          <w:tab w:val="left" w:pos="709"/>
        </w:tabs>
        <w:ind w:firstLine="709"/>
        <w:contextualSpacing/>
        <w:jc w:val="both"/>
        <w:rPr>
          <w:rFonts w:ascii="Times New Roman" w:hAnsi="Times New Roman" w:cs="Times New Roman"/>
          <w:sz w:val="27"/>
          <w:szCs w:val="27"/>
        </w:rPr>
      </w:pPr>
      <w:r w:rsidRPr="0099073F">
        <w:rPr>
          <w:rFonts w:ascii="Times New Roman" w:hAnsi="Times New Roman" w:cs="Times New Roman"/>
          <w:sz w:val="27"/>
          <w:szCs w:val="27"/>
        </w:rPr>
        <w:t>3) </w:t>
      </w:r>
      <w:r w:rsidR="000C051A" w:rsidRPr="0099073F">
        <w:rPr>
          <w:rFonts w:ascii="Times New Roman" w:hAnsi="Times New Roman" w:cs="Times New Roman"/>
          <w:sz w:val="27"/>
          <w:szCs w:val="27"/>
        </w:rPr>
        <w:t>повышение эффективности оказания мер социальной поддержки детям-сиротам и детям, оставшимся без попечения родителей;</w:t>
      </w:r>
    </w:p>
    <w:p w:rsidR="000C051A" w:rsidRPr="0099073F" w:rsidRDefault="00164917" w:rsidP="00502AE2">
      <w:pPr>
        <w:pStyle w:val="a9"/>
        <w:tabs>
          <w:tab w:val="left" w:pos="709"/>
        </w:tabs>
        <w:ind w:firstLine="709"/>
        <w:contextualSpacing/>
        <w:jc w:val="both"/>
        <w:rPr>
          <w:rFonts w:ascii="Times New Roman" w:hAnsi="Times New Roman" w:cs="Times New Roman"/>
          <w:sz w:val="27"/>
          <w:szCs w:val="27"/>
        </w:rPr>
      </w:pPr>
      <w:r w:rsidRPr="0099073F">
        <w:rPr>
          <w:rFonts w:ascii="Times New Roman" w:hAnsi="Times New Roman" w:cs="Times New Roman"/>
          <w:sz w:val="27"/>
          <w:szCs w:val="27"/>
        </w:rPr>
        <w:lastRenderedPageBreak/>
        <w:t>4)</w:t>
      </w:r>
      <w:r w:rsidR="000A31F3" w:rsidRPr="0099073F">
        <w:rPr>
          <w:rFonts w:ascii="Times New Roman" w:hAnsi="Times New Roman" w:cs="Times New Roman"/>
          <w:sz w:val="27"/>
          <w:szCs w:val="27"/>
        </w:rPr>
        <w:t> </w:t>
      </w:r>
      <w:r w:rsidR="000C051A" w:rsidRPr="0099073F">
        <w:rPr>
          <w:rFonts w:ascii="Times New Roman" w:hAnsi="Times New Roman" w:cs="Times New Roman"/>
          <w:sz w:val="27"/>
          <w:szCs w:val="27"/>
        </w:rPr>
        <w:t>формирование специализированного жилищного фонда в целях обеспечения жилыми помещениями детей-сирот, детей, оставшихся без попечения родителей, лиц из числа детей-сирот и детей, оставшихся без попечения родителей</w:t>
      </w:r>
      <w:r w:rsidR="00D179C4" w:rsidRPr="0099073F">
        <w:rPr>
          <w:rFonts w:ascii="Times New Roman" w:hAnsi="Times New Roman" w:cs="Times New Roman"/>
          <w:sz w:val="27"/>
          <w:szCs w:val="27"/>
        </w:rPr>
        <w:t>;</w:t>
      </w:r>
    </w:p>
    <w:p w:rsidR="00E702FB" w:rsidRPr="0099073F" w:rsidRDefault="00C362D3" w:rsidP="00502AE2">
      <w:pPr>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5</w:t>
      </w:r>
      <w:r w:rsidR="00D179C4" w:rsidRPr="0099073F">
        <w:rPr>
          <w:rFonts w:ascii="Times New Roman" w:hAnsi="Times New Roman"/>
          <w:sz w:val="27"/>
          <w:szCs w:val="27"/>
          <w:lang w:eastAsia="ru-RU"/>
        </w:rPr>
        <w:t xml:space="preserve">) </w:t>
      </w:r>
      <w:r w:rsidR="00E702FB" w:rsidRPr="0099073F">
        <w:rPr>
          <w:rFonts w:ascii="Times New Roman" w:hAnsi="Times New Roman"/>
          <w:sz w:val="27"/>
          <w:szCs w:val="27"/>
          <w:lang w:eastAsia="ru-RU"/>
        </w:rPr>
        <w:t xml:space="preserve">увеличение количества семей, получающих дополнительную </w:t>
      </w:r>
      <w:r w:rsidR="00D179C4" w:rsidRPr="0099073F">
        <w:rPr>
          <w:rFonts w:ascii="Times New Roman" w:hAnsi="Times New Roman"/>
          <w:sz w:val="27"/>
          <w:szCs w:val="27"/>
          <w:lang w:eastAsia="ru-RU"/>
        </w:rPr>
        <w:t>г</w:t>
      </w:r>
      <w:r w:rsidR="00E702FB" w:rsidRPr="0099073F">
        <w:rPr>
          <w:rFonts w:ascii="Times New Roman" w:hAnsi="Times New Roman"/>
          <w:sz w:val="27"/>
          <w:szCs w:val="27"/>
          <w:lang w:eastAsia="ru-RU"/>
        </w:rPr>
        <w:t>осударственную помощь</w:t>
      </w:r>
      <w:r w:rsidR="00D179C4" w:rsidRPr="0099073F">
        <w:rPr>
          <w:rFonts w:ascii="Times New Roman" w:hAnsi="Times New Roman"/>
          <w:sz w:val="27"/>
          <w:szCs w:val="27"/>
          <w:lang w:eastAsia="ru-RU"/>
        </w:rPr>
        <w:t>.</w:t>
      </w:r>
    </w:p>
    <w:p w:rsidR="00164917" w:rsidRPr="0099073F" w:rsidRDefault="00164917" w:rsidP="00502AE2">
      <w:pPr>
        <w:tabs>
          <w:tab w:val="left" w:pos="709"/>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Задачи подпрограммы государственной программы реализованы соответствующими основными мероприятиями: </w:t>
      </w:r>
    </w:p>
    <w:p w:rsidR="00380507" w:rsidRPr="0099073F" w:rsidRDefault="00380507" w:rsidP="00380507">
      <w:pPr>
        <w:pStyle w:val="a9"/>
        <w:tabs>
          <w:tab w:val="left" w:pos="709"/>
        </w:tabs>
        <w:ind w:firstLine="709"/>
        <w:jc w:val="both"/>
        <w:rPr>
          <w:rFonts w:ascii="Times New Roman" w:hAnsi="Times New Roman" w:cs="Times New Roman"/>
          <w:sz w:val="27"/>
          <w:szCs w:val="27"/>
        </w:rPr>
      </w:pPr>
      <w:r w:rsidRPr="0099073F">
        <w:rPr>
          <w:rFonts w:ascii="Times New Roman" w:hAnsi="Times New Roman" w:cs="Times New Roman"/>
          <w:b/>
          <w:sz w:val="27"/>
          <w:szCs w:val="27"/>
        </w:rPr>
        <w:t>Основное мероприятие «Организация отдыха, оздоровления детей»</w:t>
      </w:r>
      <w:r w:rsidRPr="0099073F">
        <w:rPr>
          <w:rFonts w:ascii="Times New Roman" w:hAnsi="Times New Roman" w:cs="Times New Roman"/>
          <w:sz w:val="27"/>
          <w:szCs w:val="27"/>
        </w:rPr>
        <w:t xml:space="preserve"> (исполнитель – Минтруд Республики Алтай) реализовано следующими мероприятиями:</w:t>
      </w:r>
    </w:p>
    <w:p w:rsidR="00380507" w:rsidRPr="0099073F" w:rsidRDefault="00380507" w:rsidP="00380507">
      <w:pPr>
        <w:tabs>
          <w:tab w:val="left" w:pos="709"/>
        </w:tabs>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 xml:space="preserve">приобретены 1 560 путевок в организации отдыха детей и их оздоровления (в 2022 </w:t>
      </w:r>
      <w:r w:rsidR="00AF26F2" w:rsidRPr="0099073F">
        <w:rPr>
          <w:rFonts w:ascii="Times New Roman" w:hAnsi="Times New Roman"/>
          <w:sz w:val="27"/>
          <w:szCs w:val="27"/>
          <w:lang w:eastAsia="ru-RU"/>
        </w:rPr>
        <w:t>г.</w:t>
      </w:r>
      <w:r w:rsidRPr="0099073F">
        <w:rPr>
          <w:rFonts w:ascii="Times New Roman" w:hAnsi="Times New Roman"/>
          <w:sz w:val="27"/>
          <w:szCs w:val="27"/>
          <w:lang w:eastAsia="ru-RU"/>
        </w:rPr>
        <w:t xml:space="preserve"> - 1 263 путевки), оплачено питание в лагерях с дневным пребыванием для 1 004 детей (в 2022 </w:t>
      </w:r>
      <w:r w:rsidR="00AF26F2" w:rsidRPr="0099073F">
        <w:rPr>
          <w:rFonts w:ascii="Times New Roman" w:hAnsi="Times New Roman"/>
          <w:sz w:val="27"/>
          <w:szCs w:val="27"/>
          <w:lang w:eastAsia="ru-RU"/>
        </w:rPr>
        <w:t>г.</w:t>
      </w:r>
      <w:r w:rsidRPr="0099073F">
        <w:rPr>
          <w:rFonts w:ascii="Times New Roman" w:hAnsi="Times New Roman"/>
          <w:sz w:val="27"/>
          <w:szCs w:val="27"/>
          <w:lang w:eastAsia="ru-RU"/>
        </w:rPr>
        <w:t xml:space="preserve"> - 1 227 детей); </w:t>
      </w:r>
    </w:p>
    <w:p w:rsidR="00380507" w:rsidRPr="0099073F" w:rsidRDefault="00380507" w:rsidP="00380507">
      <w:pPr>
        <w:tabs>
          <w:tab w:val="left" w:pos="709"/>
        </w:tabs>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выплачена компенсация стоимости путевок в организации отдыха детей и их оздоровления - 620 родителям (за</w:t>
      </w:r>
      <w:r w:rsidR="00B730BB" w:rsidRPr="0099073F">
        <w:rPr>
          <w:rFonts w:ascii="Times New Roman" w:hAnsi="Times New Roman"/>
          <w:sz w:val="27"/>
          <w:szCs w:val="27"/>
          <w:lang w:eastAsia="ru-RU"/>
        </w:rPr>
        <w:t xml:space="preserve">конным представителям) </w:t>
      </w:r>
      <w:r w:rsidRPr="0099073F">
        <w:rPr>
          <w:rFonts w:ascii="Times New Roman" w:hAnsi="Times New Roman"/>
          <w:sz w:val="27"/>
          <w:szCs w:val="27"/>
          <w:lang w:eastAsia="ru-RU"/>
        </w:rPr>
        <w:t xml:space="preserve">(в 2022 </w:t>
      </w:r>
      <w:r w:rsidR="00AF26F2" w:rsidRPr="0099073F">
        <w:rPr>
          <w:rFonts w:ascii="Times New Roman" w:hAnsi="Times New Roman"/>
          <w:sz w:val="27"/>
          <w:szCs w:val="27"/>
          <w:lang w:eastAsia="ru-RU"/>
        </w:rPr>
        <w:t>г.</w:t>
      </w:r>
      <w:r w:rsidRPr="0099073F">
        <w:rPr>
          <w:rFonts w:ascii="Times New Roman" w:hAnsi="Times New Roman"/>
          <w:sz w:val="27"/>
          <w:szCs w:val="27"/>
          <w:lang w:eastAsia="ru-RU"/>
        </w:rPr>
        <w:t xml:space="preserve"> - 200). </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В 2023 </w:t>
      </w:r>
      <w:r w:rsidR="00AF26F2" w:rsidRPr="0099073F">
        <w:rPr>
          <w:rFonts w:ascii="Times New Roman" w:hAnsi="Times New Roman"/>
          <w:sz w:val="27"/>
          <w:szCs w:val="27"/>
        </w:rPr>
        <w:t>г.</w:t>
      </w:r>
      <w:r w:rsidRPr="0099073F">
        <w:rPr>
          <w:rFonts w:ascii="Times New Roman" w:hAnsi="Times New Roman"/>
          <w:sz w:val="27"/>
          <w:szCs w:val="27"/>
        </w:rPr>
        <w:t xml:space="preserve"> мероприятиями по всем формам отдыха, оздоровления, временной занятости охвачены 24 719 детей школьного возраста Республики Алтай, из которых 11 300 детей из семей, находящихся в трудной жизненной ситуации.</w:t>
      </w:r>
    </w:p>
    <w:p w:rsidR="00474315" w:rsidRPr="0099073F" w:rsidRDefault="00474315"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w:t>
      </w:r>
      <w:r w:rsidR="00FA0270" w:rsidRPr="0099073F">
        <w:rPr>
          <w:rFonts w:ascii="Times New Roman" w:hAnsi="Times New Roman"/>
          <w:i/>
          <w:sz w:val="27"/>
          <w:szCs w:val="27"/>
        </w:rPr>
        <w:t xml:space="preserve">ей основного мероприятия) – </w:t>
      </w:r>
      <w:r w:rsidR="006C4360" w:rsidRPr="0099073F">
        <w:rPr>
          <w:rFonts w:ascii="Times New Roman" w:hAnsi="Times New Roman"/>
          <w:i/>
          <w:sz w:val="27"/>
          <w:szCs w:val="27"/>
        </w:rPr>
        <w:t>1,00</w:t>
      </w:r>
      <w:r w:rsidRPr="0099073F">
        <w:rPr>
          <w:rFonts w:ascii="Times New Roman" w:hAnsi="Times New Roman"/>
          <w:i/>
          <w:sz w:val="27"/>
          <w:szCs w:val="27"/>
        </w:rPr>
        <w:t>.</w:t>
      </w:r>
    </w:p>
    <w:p w:rsidR="00164917" w:rsidRPr="0099073F" w:rsidRDefault="000C051A" w:rsidP="00502AE2">
      <w:pPr>
        <w:pStyle w:val="a9"/>
        <w:tabs>
          <w:tab w:val="left" w:pos="709"/>
        </w:tabs>
        <w:ind w:firstLine="709"/>
        <w:contextualSpacing/>
        <w:jc w:val="both"/>
        <w:rPr>
          <w:rFonts w:ascii="Times New Roman" w:hAnsi="Times New Roman" w:cs="Times New Roman"/>
          <w:sz w:val="27"/>
          <w:szCs w:val="27"/>
        </w:rPr>
      </w:pPr>
      <w:r w:rsidRPr="0099073F">
        <w:rPr>
          <w:rFonts w:ascii="Times New Roman" w:hAnsi="Times New Roman" w:cs="Times New Roman"/>
          <w:b/>
          <w:sz w:val="27"/>
          <w:szCs w:val="27"/>
        </w:rPr>
        <w:t>Основное мероприятие</w:t>
      </w:r>
      <w:r w:rsidR="00164917" w:rsidRPr="0099073F">
        <w:rPr>
          <w:rFonts w:ascii="Times New Roman" w:hAnsi="Times New Roman" w:cs="Times New Roman"/>
          <w:b/>
          <w:sz w:val="27"/>
          <w:szCs w:val="27"/>
        </w:rPr>
        <w:t xml:space="preserve"> «</w:t>
      </w:r>
      <w:r w:rsidR="00FA17C6" w:rsidRPr="0099073F">
        <w:rPr>
          <w:rFonts w:ascii="Times New Roman" w:hAnsi="Times New Roman" w:cs="Times New Roman"/>
          <w:b/>
          <w:sz w:val="27"/>
          <w:szCs w:val="27"/>
        </w:rPr>
        <w:t>Поддержка</w:t>
      </w:r>
      <w:r w:rsidR="008344BE" w:rsidRPr="0099073F">
        <w:rPr>
          <w:rFonts w:ascii="Times New Roman" w:hAnsi="Times New Roman" w:cs="Times New Roman"/>
          <w:b/>
          <w:sz w:val="27"/>
          <w:szCs w:val="27"/>
        </w:rPr>
        <w:t xml:space="preserve"> социального института семей, имеющих детей</w:t>
      </w:r>
      <w:r w:rsidR="00164917" w:rsidRPr="0099073F">
        <w:rPr>
          <w:rFonts w:ascii="Times New Roman" w:hAnsi="Times New Roman" w:cs="Times New Roman"/>
          <w:b/>
          <w:sz w:val="27"/>
          <w:szCs w:val="27"/>
        </w:rPr>
        <w:t>»</w:t>
      </w:r>
      <w:r w:rsidR="00070204" w:rsidRPr="0099073F">
        <w:rPr>
          <w:rFonts w:ascii="Times New Roman" w:hAnsi="Times New Roman" w:cs="Times New Roman"/>
          <w:b/>
          <w:sz w:val="27"/>
          <w:szCs w:val="27"/>
        </w:rPr>
        <w:t xml:space="preserve"> </w:t>
      </w:r>
      <w:r w:rsidR="008344BE" w:rsidRPr="0099073F">
        <w:rPr>
          <w:rFonts w:ascii="Times New Roman" w:hAnsi="Times New Roman" w:cs="Times New Roman"/>
          <w:sz w:val="27"/>
          <w:szCs w:val="27"/>
        </w:rPr>
        <w:t>(</w:t>
      </w:r>
      <w:r w:rsidR="00164917" w:rsidRPr="0099073F">
        <w:rPr>
          <w:rFonts w:ascii="Times New Roman" w:hAnsi="Times New Roman" w:cs="Times New Roman"/>
          <w:sz w:val="27"/>
          <w:szCs w:val="27"/>
        </w:rPr>
        <w:t xml:space="preserve">исполнитель </w:t>
      </w:r>
      <w:r w:rsidR="001021BA" w:rsidRPr="0099073F">
        <w:rPr>
          <w:rFonts w:ascii="Times New Roman" w:hAnsi="Times New Roman" w:cs="Times New Roman"/>
          <w:sz w:val="27"/>
          <w:szCs w:val="27"/>
        </w:rPr>
        <w:t xml:space="preserve">- </w:t>
      </w:r>
      <w:r w:rsidR="001A5EC5" w:rsidRPr="0099073F">
        <w:rPr>
          <w:rFonts w:ascii="Times New Roman" w:hAnsi="Times New Roman" w:cs="Times New Roman"/>
          <w:sz w:val="27"/>
          <w:szCs w:val="27"/>
        </w:rPr>
        <w:t>Минтруд Республики Алтай</w:t>
      </w:r>
      <w:r w:rsidR="00223FD7" w:rsidRPr="0099073F">
        <w:rPr>
          <w:rFonts w:ascii="Times New Roman" w:hAnsi="Times New Roman" w:cs="Times New Roman"/>
          <w:sz w:val="27"/>
          <w:szCs w:val="27"/>
        </w:rPr>
        <w:t>) реализовано</w:t>
      </w:r>
      <w:r w:rsidR="00164917" w:rsidRPr="0099073F">
        <w:rPr>
          <w:rFonts w:ascii="Times New Roman" w:hAnsi="Times New Roman" w:cs="Times New Roman"/>
          <w:sz w:val="27"/>
          <w:szCs w:val="27"/>
        </w:rPr>
        <w:t xml:space="preserve"> следующими мероприятиями:</w:t>
      </w:r>
    </w:p>
    <w:p w:rsidR="009E4329" w:rsidRPr="0099073F" w:rsidRDefault="009E4329" w:rsidP="009E4329">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215 многодетным семьям выданы сертификаты на республиканский материнский капитал на улучшение жилищных условий и обучение детей, что составляет 97 %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w:t>
      </w:r>
      <w:r w:rsidRPr="0099073F">
        <w:rPr>
          <w:rFonts w:ascii="Times New Roman" w:hAnsi="Times New Roman"/>
          <w:sz w:val="27"/>
          <w:szCs w:val="27"/>
          <w:lang w:eastAsia="ru-RU"/>
        </w:rPr>
        <w:t>(220 семьи), снижение показателя обусловлено снижением количества обратившихся (мера носит заявительный характер)</w:t>
      </w:r>
      <w:r w:rsidRPr="0099073F">
        <w:rPr>
          <w:rFonts w:ascii="Times New Roman" w:hAnsi="Times New Roman"/>
          <w:sz w:val="27"/>
          <w:szCs w:val="27"/>
        </w:rPr>
        <w:t>;</w:t>
      </w:r>
    </w:p>
    <w:p w:rsidR="009E4329" w:rsidRPr="0099073F" w:rsidRDefault="009E4329" w:rsidP="009E4329">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6741 </w:t>
      </w:r>
      <w:proofErr w:type="gramStart"/>
      <w:r w:rsidRPr="0099073F">
        <w:rPr>
          <w:rFonts w:ascii="Times New Roman" w:hAnsi="Times New Roman"/>
          <w:sz w:val="27"/>
          <w:szCs w:val="27"/>
        </w:rPr>
        <w:t>многодетных</w:t>
      </w:r>
      <w:proofErr w:type="gramEnd"/>
      <w:r w:rsidRPr="0099073F">
        <w:rPr>
          <w:rFonts w:ascii="Times New Roman" w:hAnsi="Times New Roman"/>
          <w:sz w:val="27"/>
          <w:szCs w:val="27"/>
        </w:rPr>
        <w:t xml:space="preserve"> семьи получили меры социальной поддержки, что составляет 99,4 % к уровню предшествующего </w:t>
      </w:r>
      <w:r w:rsidR="00AF26F2" w:rsidRPr="0099073F">
        <w:rPr>
          <w:rFonts w:ascii="Times New Roman" w:hAnsi="Times New Roman"/>
          <w:sz w:val="27"/>
          <w:szCs w:val="27"/>
        </w:rPr>
        <w:t>г.</w:t>
      </w:r>
      <w:r w:rsidRPr="0099073F">
        <w:rPr>
          <w:rFonts w:ascii="Times New Roman" w:hAnsi="Times New Roman"/>
          <w:sz w:val="27"/>
          <w:szCs w:val="27"/>
        </w:rPr>
        <w:t xml:space="preserve"> </w:t>
      </w:r>
      <w:r w:rsidRPr="0099073F">
        <w:rPr>
          <w:rFonts w:ascii="Times New Roman" w:hAnsi="Times New Roman"/>
          <w:sz w:val="27"/>
          <w:szCs w:val="27"/>
          <w:lang w:eastAsia="ru-RU"/>
        </w:rPr>
        <w:t>(</w:t>
      </w:r>
      <w:r w:rsidRPr="0099073F">
        <w:rPr>
          <w:rFonts w:ascii="Times New Roman" w:hAnsi="Times New Roman"/>
          <w:sz w:val="27"/>
          <w:szCs w:val="27"/>
        </w:rPr>
        <w:t xml:space="preserve">6783 </w:t>
      </w:r>
      <w:r w:rsidRPr="0099073F">
        <w:rPr>
          <w:rFonts w:ascii="Times New Roman" w:hAnsi="Times New Roman"/>
          <w:sz w:val="27"/>
          <w:szCs w:val="27"/>
          <w:lang w:eastAsia="ru-RU"/>
        </w:rPr>
        <w:t>семьи)</w:t>
      </w:r>
      <w:r w:rsidRPr="0099073F">
        <w:rPr>
          <w:rFonts w:ascii="Times New Roman" w:hAnsi="Times New Roman"/>
          <w:sz w:val="27"/>
          <w:szCs w:val="27"/>
        </w:rPr>
        <w:t>;</w:t>
      </w:r>
    </w:p>
    <w:p w:rsidR="000E37A1" w:rsidRPr="0099073F" w:rsidRDefault="00253727"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проведено </w:t>
      </w:r>
      <w:r w:rsidR="00CC584B" w:rsidRPr="0099073F">
        <w:rPr>
          <w:rFonts w:ascii="Times New Roman" w:hAnsi="Times New Roman"/>
          <w:sz w:val="27"/>
          <w:szCs w:val="27"/>
        </w:rPr>
        <w:t>3</w:t>
      </w:r>
      <w:r w:rsidRPr="0099073F">
        <w:rPr>
          <w:rFonts w:ascii="Times New Roman" w:hAnsi="Times New Roman"/>
          <w:sz w:val="27"/>
          <w:szCs w:val="27"/>
        </w:rPr>
        <w:t xml:space="preserve"> мероприяти</w:t>
      </w:r>
      <w:r w:rsidR="00746DDC" w:rsidRPr="0099073F">
        <w:rPr>
          <w:rFonts w:ascii="Times New Roman" w:hAnsi="Times New Roman"/>
          <w:sz w:val="27"/>
          <w:szCs w:val="27"/>
        </w:rPr>
        <w:t>я</w:t>
      </w:r>
      <w:r w:rsidRPr="0099073F">
        <w:rPr>
          <w:rFonts w:ascii="Times New Roman" w:hAnsi="Times New Roman"/>
          <w:sz w:val="27"/>
          <w:szCs w:val="27"/>
        </w:rPr>
        <w:t xml:space="preserve">, </w:t>
      </w:r>
      <w:proofErr w:type="gramStart"/>
      <w:r w:rsidRPr="0099073F">
        <w:rPr>
          <w:rFonts w:ascii="Times New Roman" w:hAnsi="Times New Roman"/>
          <w:sz w:val="27"/>
          <w:szCs w:val="27"/>
        </w:rPr>
        <w:t>посвященн</w:t>
      </w:r>
      <w:r w:rsidR="00746DDC" w:rsidRPr="0099073F">
        <w:rPr>
          <w:rFonts w:ascii="Times New Roman" w:hAnsi="Times New Roman"/>
          <w:sz w:val="27"/>
          <w:szCs w:val="27"/>
        </w:rPr>
        <w:t>ых</w:t>
      </w:r>
      <w:proofErr w:type="gramEnd"/>
      <w:r w:rsidR="00E57C64" w:rsidRPr="0099073F">
        <w:rPr>
          <w:rFonts w:ascii="Times New Roman" w:hAnsi="Times New Roman"/>
          <w:sz w:val="27"/>
          <w:szCs w:val="27"/>
        </w:rPr>
        <w:t xml:space="preserve"> семье и детям</w:t>
      </w:r>
      <w:r w:rsidR="00E4235B" w:rsidRPr="0099073F">
        <w:rPr>
          <w:rFonts w:ascii="Times New Roman" w:hAnsi="Times New Roman"/>
          <w:sz w:val="27"/>
          <w:szCs w:val="27"/>
        </w:rPr>
        <w:t>:</w:t>
      </w:r>
    </w:p>
    <w:p w:rsidR="00E4235B" w:rsidRPr="0099073F" w:rsidRDefault="00E4235B"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республиканский конкурс «Семья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w:t>
      </w:r>
    </w:p>
    <w:p w:rsidR="00E4235B" w:rsidRPr="0099073F" w:rsidRDefault="00E4235B"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праздничное мероприятие «День семьи</w:t>
      </w:r>
      <w:r w:rsidR="00957649" w:rsidRPr="0099073F">
        <w:rPr>
          <w:rFonts w:ascii="Times New Roman" w:hAnsi="Times New Roman"/>
          <w:sz w:val="27"/>
          <w:szCs w:val="27"/>
        </w:rPr>
        <w:t>, любви и верности», посвященное</w:t>
      </w:r>
      <w:r w:rsidRPr="0099073F">
        <w:rPr>
          <w:rFonts w:ascii="Times New Roman" w:hAnsi="Times New Roman"/>
          <w:sz w:val="27"/>
          <w:szCs w:val="27"/>
        </w:rPr>
        <w:t xml:space="preserve"> чествованию семей</w:t>
      </w:r>
      <w:r w:rsidR="00B730BB" w:rsidRPr="0099073F">
        <w:rPr>
          <w:rFonts w:ascii="Times New Roman" w:hAnsi="Times New Roman"/>
          <w:sz w:val="27"/>
          <w:szCs w:val="27"/>
        </w:rPr>
        <w:t>,</w:t>
      </w:r>
      <w:r w:rsidRPr="0099073F">
        <w:rPr>
          <w:rFonts w:ascii="Times New Roman" w:hAnsi="Times New Roman"/>
          <w:sz w:val="27"/>
          <w:szCs w:val="27"/>
        </w:rPr>
        <w:t xml:space="preserve"> проживших в браке более 25 лет;</w:t>
      </w:r>
    </w:p>
    <w:p w:rsidR="00E4235B" w:rsidRPr="0099073F" w:rsidRDefault="00E4235B"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праздничное мероприятие «День матери».</w:t>
      </w:r>
    </w:p>
    <w:p w:rsidR="00164917" w:rsidRPr="0099073F" w:rsidRDefault="00164917"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показателей основного мероприятия</w:t>
      </w:r>
      <w:r w:rsidR="007A7596" w:rsidRPr="0099073F">
        <w:rPr>
          <w:rFonts w:ascii="Times New Roman" w:hAnsi="Times New Roman"/>
          <w:i/>
          <w:sz w:val="27"/>
          <w:szCs w:val="27"/>
        </w:rPr>
        <w:t xml:space="preserve">) – </w:t>
      </w:r>
      <w:r w:rsidR="00B96E68" w:rsidRPr="0099073F">
        <w:rPr>
          <w:rFonts w:ascii="Times New Roman" w:hAnsi="Times New Roman"/>
          <w:i/>
          <w:sz w:val="27"/>
          <w:szCs w:val="27"/>
        </w:rPr>
        <w:t>1,0</w:t>
      </w:r>
      <w:r w:rsidR="008632AD" w:rsidRPr="0099073F">
        <w:rPr>
          <w:rFonts w:ascii="Times New Roman" w:hAnsi="Times New Roman"/>
          <w:i/>
          <w:sz w:val="27"/>
          <w:szCs w:val="27"/>
        </w:rPr>
        <w:t>.</w:t>
      </w:r>
    </w:p>
    <w:p w:rsidR="003113C4" w:rsidRPr="0099073F" w:rsidRDefault="003113C4" w:rsidP="003113C4">
      <w:pPr>
        <w:pStyle w:val="a9"/>
        <w:tabs>
          <w:tab w:val="left" w:pos="709"/>
        </w:tabs>
        <w:ind w:firstLine="709"/>
        <w:contextualSpacing/>
        <w:jc w:val="both"/>
        <w:rPr>
          <w:rFonts w:ascii="Times New Roman" w:hAnsi="Times New Roman" w:cs="Times New Roman"/>
          <w:sz w:val="27"/>
          <w:szCs w:val="27"/>
        </w:rPr>
      </w:pPr>
      <w:r w:rsidRPr="0099073F">
        <w:rPr>
          <w:rFonts w:ascii="Times New Roman" w:hAnsi="Times New Roman" w:cs="Times New Roman"/>
          <w:b/>
          <w:sz w:val="27"/>
          <w:szCs w:val="27"/>
        </w:rPr>
        <w:t>Основное мероприятие «</w:t>
      </w:r>
      <w:proofErr w:type="gramStart"/>
      <w:r w:rsidRPr="0099073F">
        <w:rPr>
          <w:rFonts w:ascii="Times New Roman" w:hAnsi="Times New Roman" w:cs="Times New Roman"/>
          <w:b/>
          <w:sz w:val="27"/>
          <w:szCs w:val="27"/>
        </w:rPr>
        <w:t>Социальная</w:t>
      </w:r>
      <w:proofErr w:type="gramEnd"/>
      <w:r w:rsidRPr="0099073F">
        <w:rPr>
          <w:rFonts w:ascii="Times New Roman" w:hAnsi="Times New Roman" w:cs="Times New Roman"/>
          <w:b/>
          <w:sz w:val="27"/>
          <w:szCs w:val="27"/>
        </w:rPr>
        <w:t xml:space="preserve"> поддержка детей-сирот и детей, оставшихся без попечения родителей, а также лиц из их числа» </w:t>
      </w:r>
      <w:r w:rsidRPr="0099073F">
        <w:rPr>
          <w:rFonts w:ascii="Times New Roman" w:hAnsi="Times New Roman" w:cs="Times New Roman"/>
          <w:sz w:val="27"/>
          <w:szCs w:val="27"/>
        </w:rPr>
        <w:t>(исполнители – Минтруд Республики Алтай, Министерство образования              и науки Республики Алтай, Министерство культуры Республики Алтай, Министерство здравоохранения Республики Алтай) реализовано следующими мероприятиями:</w:t>
      </w:r>
    </w:p>
    <w:p w:rsidR="003113C4" w:rsidRPr="0099073F" w:rsidRDefault="003113C4" w:rsidP="003113C4">
      <w:pPr>
        <w:tabs>
          <w:tab w:val="left" w:pos="709"/>
        </w:tabs>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rPr>
        <w:lastRenderedPageBreak/>
        <w:t xml:space="preserve">604 ребенка из числа детей-сирот и детей, оставшихся без попечения родителей воспитывается в приемных семьях, родители которых получают ежемесячные выплаты на содержание одного ребенка, что составляет 87,6 %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w:t>
      </w:r>
      <w:r w:rsidRPr="0099073F">
        <w:rPr>
          <w:rFonts w:ascii="Times New Roman" w:hAnsi="Times New Roman"/>
          <w:sz w:val="27"/>
          <w:szCs w:val="27"/>
          <w:lang w:eastAsia="ru-RU"/>
        </w:rPr>
        <w:t>(690 детей)</w:t>
      </w:r>
      <w:r w:rsidRPr="0099073F">
        <w:rPr>
          <w:rFonts w:ascii="Times New Roman" w:hAnsi="Times New Roman"/>
          <w:sz w:val="27"/>
          <w:szCs w:val="27"/>
        </w:rPr>
        <w:t>;</w:t>
      </w:r>
    </w:p>
    <w:p w:rsidR="003113C4" w:rsidRPr="0099073F" w:rsidRDefault="003113C4" w:rsidP="003113C4">
      <w:pPr>
        <w:spacing w:after="0" w:line="240" w:lineRule="auto"/>
        <w:ind w:firstLine="709"/>
        <w:contextualSpacing/>
        <w:jc w:val="both"/>
        <w:rPr>
          <w:rFonts w:ascii="Times New Roman" w:hAnsi="Times New Roman"/>
          <w:sz w:val="27"/>
          <w:szCs w:val="27"/>
        </w:rPr>
      </w:pPr>
      <w:proofErr w:type="gramStart"/>
      <w:r w:rsidRPr="0099073F">
        <w:rPr>
          <w:rFonts w:ascii="Times New Roman" w:hAnsi="Times New Roman"/>
          <w:sz w:val="27"/>
          <w:szCs w:val="27"/>
        </w:rPr>
        <w:t>146 детей-сирот оста</w:t>
      </w:r>
      <w:r w:rsidR="00F65B30" w:rsidRPr="0099073F">
        <w:rPr>
          <w:rFonts w:ascii="Times New Roman" w:hAnsi="Times New Roman"/>
          <w:sz w:val="27"/>
          <w:szCs w:val="27"/>
        </w:rPr>
        <w:t xml:space="preserve">вшихся без попечения устроены в </w:t>
      </w:r>
      <w:r w:rsidRPr="0099073F">
        <w:rPr>
          <w:rFonts w:ascii="Times New Roman" w:hAnsi="Times New Roman"/>
          <w:sz w:val="27"/>
          <w:szCs w:val="27"/>
        </w:rPr>
        <w:t xml:space="preserve">семью,                 что составляет 92,0 % к уровню предшествующего </w:t>
      </w:r>
      <w:r w:rsidR="00AF26F2" w:rsidRPr="0099073F">
        <w:rPr>
          <w:rFonts w:ascii="Times New Roman" w:hAnsi="Times New Roman"/>
          <w:sz w:val="27"/>
          <w:szCs w:val="27"/>
        </w:rPr>
        <w:t>г.</w:t>
      </w:r>
      <w:r w:rsidRPr="0099073F">
        <w:rPr>
          <w:rFonts w:ascii="Times New Roman" w:hAnsi="Times New Roman"/>
          <w:sz w:val="27"/>
          <w:szCs w:val="27"/>
        </w:rPr>
        <w:t xml:space="preserve"> </w:t>
      </w:r>
      <w:r w:rsidRPr="0099073F">
        <w:rPr>
          <w:rFonts w:ascii="Times New Roman" w:hAnsi="Times New Roman"/>
          <w:sz w:val="27"/>
          <w:szCs w:val="27"/>
          <w:lang w:eastAsia="ru-RU"/>
        </w:rPr>
        <w:t xml:space="preserve">(159 </w:t>
      </w:r>
      <w:r w:rsidRPr="0099073F">
        <w:rPr>
          <w:rFonts w:ascii="Times New Roman" w:hAnsi="Times New Roman"/>
          <w:sz w:val="27"/>
          <w:szCs w:val="27"/>
        </w:rPr>
        <w:t>детей-сирот</w:t>
      </w:r>
      <w:r w:rsidRPr="0099073F">
        <w:rPr>
          <w:rFonts w:ascii="Times New Roman" w:hAnsi="Times New Roman"/>
          <w:sz w:val="27"/>
          <w:szCs w:val="27"/>
          <w:lang w:eastAsia="ru-RU"/>
        </w:rPr>
        <w:t>)</w:t>
      </w:r>
      <w:r w:rsidRPr="0099073F">
        <w:rPr>
          <w:rFonts w:ascii="Times New Roman" w:hAnsi="Times New Roman"/>
          <w:sz w:val="27"/>
          <w:szCs w:val="27"/>
        </w:rPr>
        <w:t>;</w:t>
      </w:r>
      <w:proofErr w:type="gramEnd"/>
    </w:p>
    <w:p w:rsidR="003113C4" w:rsidRPr="0099073F" w:rsidRDefault="003113C4" w:rsidP="003113C4">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949 чел. из числа детей-сирот и детей, оставшихся без попечения родителей, воспитываются в замещающих семьях (приемные семьи, опека (попечительство), усыновленные (удочеренные), что составляет 91,4 %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w:t>
      </w:r>
      <w:r w:rsidRPr="0099073F">
        <w:rPr>
          <w:rFonts w:ascii="Times New Roman" w:hAnsi="Times New Roman"/>
          <w:sz w:val="27"/>
          <w:szCs w:val="27"/>
          <w:lang w:eastAsia="ru-RU"/>
        </w:rPr>
        <w:t>(1038 чел.)</w:t>
      </w:r>
      <w:r w:rsidRPr="0099073F">
        <w:rPr>
          <w:rFonts w:ascii="Times New Roman" w:hAnsi="Times New Roman"/>
          <w:sz w:val="27"/>
          <w:szCs w:val="27"/>
        </w:rPr>
        <w:t>;</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гражданин, относящегося к категории детей-сирот и детей, остав</w:t>
      </w:r>
      <w:r w:rsidR="00B730BB" w:rsidRPr="0099073F">
        <w:rPr>
          <w:rFonts w:ascii="Times New Roman" w:hAnsi="Times New Roman"/>
          <w:sz w:val="27"/>
          <w:szCs w:val="27"/>
        </w:rPr>
        <w:t xml:space="preserve">шихся без попечения родителей, желающих </w:t>
      </w:r>
      <w:r w:rsidRPr="0099073F">
        <w:rPr>
          <w:rFonts w:ascii="Times New Roman" w:hAnsi="Times New Roman"/>
          <w:sz w:val="27"/>
          <w:szCs w:val="27"/>
        </w:rPr>
        <w:t xml:space="preserve">провести ремонт жилого помещения в 2023 </w:t>
      </w:r>
      <w:r w:rsidR="00AF26F2" w:rsidRPr="0099073F">
        <w:rPr>
          <w:rFonts w:ascii="Times New Roman" w:hAnsi="Times New Roman"/>
          <w:sz w:val="27"/>
          <w:szCs w:val="27"/>
        </w:rPr>
        <w:t>г.</w:t>
      </w:r>
      <w:r w:rsidRPr="0099073F">
        <w:rPr>
          <w:rFonts w:ascii="Times New Roman" w:hAnsi="Times New Roman"/>
          <w:sz w:val="27"/>
          <w:szCs w:val="27"/>
        </w:rPr>
        <w:t xml:space="preserve"> не было; </w:t>
      </w:r>
    </w:p>
    <w:p w:rsidR="008947EC" w:rsidRPr="0099073F" w:rsidRDefault="00B730BB"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22 студента из </w:t>
      </w:r>
      <w:r w:rsidR="008947EC" w:rsidRPr="0099073F">
        <w:rPr>
          <w:rFonts w:ascii="Times New Roman" w:hAnsi="Times New Roman"/>
          <w:sz w:val="27"/>
          <w:szCs w:val="27"/>
        </w:rPr>
        <w:t xml:space="preserve">числа детей-сирот и детей, оставшихся без попечения родителей, </w:t>
      </w:r>
      <w:r w:rsidR="008947EC" w:rsidRPr="0099073F">
        <w:rPr>
          <w:rFonts w:ascii="Times New Roman" w:hAnsi="Times New Roman"/>
          <w:sz w:val="27"/>
          <w:szCs w:val="27"/>
          <w:lang w:eastAsia="ru-RU"/>
        </w:rPr>
        <w:t xml:space="preserve">обучающихся в образовательных организациях подведомственных Министерству здравоохранения Республики Алтай, </w:t>
      </w:r>
      <w:r w:rsidR="008947EC" w:rsidRPr="0099073F">
        <w:rPr>
          <w:rFonts w:ascii="Times New Roman" w:hAnsi="Times New Roman"/>
          <w:sz w:val="27"/>
          <w:szCs w:val="27"/>
        </w:rPr>
        <w:t>получили социальные выплаты, кроме публичных нормативных</w:t>
      </w:r>
      <w:r w:rsidRPr="0099073F">
        <w:rPr>
          <w:rFonts w:ascii="Times New Roman" w:hAnsi="Times New Roman"/>
          <w:sz w:val="27"/>
          <w:szCs w:val="27"/>
        </w:rPr>
        <w:t xml:space="preserve"> обязательств, что составляет 10</w:t>
      </w:r>
      <w:r w:rsidR="008947EC" w:rsidRPr="0099073F">
        <w:rPr>
          <w:rFonts w:ascii="Times New Roman" w:hAnsi="Times New Roman"/>
          <w:sz w:val="27"/>
          <w:szCs w:val="27"/>
        </w:rPr>
        <w:t xml:space="preserve">0 % </w:t>
      </w:r>
      <w:r w:rsidR="002211AD" w:rsidRPr="0099073F">
        <w:rPr>
          <w:rFonts w:ascii="Times New Roman" w:hAnsi="Times New Roman"/>
          <w:sz w:val="27"/>
          <w:szCs w:val="27"/>
        </w:rPr>
        <w:t xml:space="preserve">    </w:t>
      </w:r>
      <w:r w:rsidR="008947EC" w:rsidRPr="0099073F">
        <w:rPr>
          <w:rFonts w:ascii="Times New Roman" w:hAnsi="Times New Roman"/>
          <w:sz w:val="27"/>
          <w:szCs w:val="27"/>
        </w:rPr>
        <w:t>к уровн</w:t>
      </w:r>
      <w:r w:rsidR="00074B86" w:rsidRPr="0099073F">
        <w:rPr>
          <w:rFonts w:ascii="Times New Roman" w:hAnsi="Times New Roman"/>
          <w:sz w:val="27"/>
          <w:szCs w:val="27"/>
        </w:rPr>
        <w:t xml:space="preserve">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00074B86" w:rsidRPr="0099073F">
        <w:rPr>
          <w:rFonts w:ascii="Times New Roman" w:hAnsi="Times New Roman"/>
          <w:sz w:val="27"/>
          <w:szCs w:val="27"/>
        </w:rPr>
        <w:t xml:space="preserve"> </w:t>
      </w:r>
      <w:r w:rsidRPr="0099073F">
        <w:rPr>
          <w:rFonts w:ascii="Times New Roman" w:hAnsi="Times New Roman"/>
          <w:sz w:val="27"/>
          <w:szCs w:val="27"/>
          <w:lang w:eastAsia="ru-RU"/>
        </w:rPr>
        <w:t>(22</w:t>
      </w:r>
      <w:r w:rsidR="008947EC" w:rsidRPr="0099073F">
        <w:rPr>
          <w:rFonts w:ascii="Times New Roman" w:hAnsi="Times New Roman"/>
          <w:sz w:val="27"/>
          <w:szCs w:val="27"/>
          <w:lang w:eastAsia="ru-RU"/>
        </w:rPr>
        <w:t xml:space="preserve"> чел.)</w:t>
      </w:r>
      <w:r w:rsidR="008947EC" w:rsidRPr="0099073F">
        <w:rPr>
          <w:rFonts w:ascii="Times New Roman" w:hAnsi="Times New Roman"/>
          <w:sz w:val="27"/>
          <w:szCs w:val="27"/>
        </w:rPr>
        <w:t>;</w:t>
      </w:r>
    </w:p>
    <w:p w:rsidR="008947EC" w:rsidRPr="0099073F" w:rsidRDefault="00407C93"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4</w:t>
      </w:r>
      <w:r w:rsidR="008947EC" w:rsidRPr="0099073F">
        <w:rPr>
          <w:rFonts w:ascii="Times New Roman" w:hAnsi="Times New Roman"/>
          <w:sz w:val="27"/>
          <w:szCs w:val="27"/>
        </w:rPr>
        <w:t xml:space="preserve"> детей-сирот и детей, оставш</w:t>
      </w:r>
      <w:r w:rsidR="00074B86" w:rsidRPr="0099073F">
        <w:rPr>
          <w:rFonts w:ascii="Times New Roman" w:hAnsi="Times New Roman"/>
          <w:sz w:val="27"/>
          <w:szCs w:val="27"/>
        </w:rPr>
        <w:t xml:space="preserve">ихся без попечения родителей, а </w:t>
      </w:r>
      <w:r w:rsidRPr="0099073F">
        <w:rPr>
          <w:rFonts w:ascii="Times New Roman" w:hAnsi="Times New Roman"/>
          <w:sz w:val="27"/>
          <w:szCs w:val="27"/>
        </w:rPr>
        <w:t xml:space="preserve">так </w:t>
      </w:r>
      <w:r w:rsidR="008947EC" w:rsidRPr="0099073F">
        <w:rPr>
          <w:rFonts w:ascii="Times New Roman" w:hAnsi="Times New Roman"/>
          <w:sz w:val="27"/>
          <w:szCs w:val="27"/>
        </w:rPr>
        <w:t xml:space="preserve">же лиц из их числа, </w:t>
      </w:r>
      <w:r w:rsidR="008947EC" w:rsidRPr="0099073F">
        <w:rPr>
          <w:rFonts w:ascii="Times New Roman" w:hAnsi="Times New Roman"/>
          <w:sz w:val="27"/>
          <w:szCs w:val="27"/>
          <w:lang w:eastAsia="ru-RU"/>
        </w:rPr>
        <w:t>обучающихся в образовательных организациях подведомственных Министерству культуры Республики Алтай,</w:t>
      </w:r>
      <w:r w:rsidR="008947EC" w:rsidRPr="0099073F">
        <w:rPr>
          <w:rFonts w:ascii="Times New Roman" w:hAnsi="Times New Roman"/>
          <w:sz w:val="27"/>
          <w:szCs w:val="27"/>
        </w:rPr>
        <w:t xml:space="preserve"> получили пособия и компенсации, кроме публичных нормативных обязательств, что </w:t>
      </w:r>
      <w:r w:rsidR="00B730BB" w:rsidRPr="0099073F">
        <w:rPr>
          <w:rFonts w:ascii="Times New Roman" w:hAnsi="Times New Roman"/>
          <w:sz w:val="27"/>
          <w:szCs w:val="27"/>
        </w:rPr>
        <w:t>на 4</w:t>
      </w:r>
      <w:r w:rsidRPr="0099073F">
        <w:rPr>
          <w:rFonts w:ascii="Times New Roman" w:hAnsi="Times New Roman"/>
          <w:sz w:val="27"/>
          <w:szCs w:val="27"/>
        </w:rPr>
        <w:t xml:space="preserve"> человека м</w:t>
      </w:r>
      <w:r w:rsidR="000E06F2" w:rsidRPr="0099073F">
        <w:rPr>
          <w:rFonts w:ascii="Times New Roman" w:hAnsi="Times New Roman"/>
          <w:sz w:val="27"/>
          <w:szCs w:val="27"/>
        </w:rPr>
        <w:t>еньше</w:t>
      </w:r>
      <w:r w:rsidR="008947EC" w:rsidRPr="0099073F">
        <w:rPr>
          <w:rFonts w:ascii="Times New Roman" w:hAnsi="Times New Roman"/>
          <w:sz w:val="27"/>
          <w:szCs w:val="27"/>
        </w:rPr>
        <w:t xml:space="preserve"> предшествующего </w:t>
      </w:r>
      <w:r w:rsidR="00AF26F2" w:rsidRPr="0099073F">
        <w:rPr>
          <w:rFonts w:ascii="Times New Roman" w:hAnsi="Times New Roman"/>
          <w:sz w:val="27"/>
          <w:szCs w:val="27"/>
        </w:rPr>
        <w:t>г</w:t>
      </w:r>
      <w:r w:rsidR="00E56657" w:rsidRPr="0099073F">
        <w:rPr>
          <w:rFonts w:ascii="Times New Roman" w:hAnsi="Times New Roman"/>
          <w:sz w:val="27"/>
          <w:szCs w:val="27"/>
        </w:rPr>
        <w:t>ода</w:t>
      </w:r>
      <w:r w:rsidR="008947EC" w:rsidRPr="0099073F">
        <w:rPr>
          <w:rFonts w:ascii="Times New Roman" w:hAnsi="Times New Roman"/>
          <w:sz w:val="27"/>
          <w:szCs w:val="27"/>
        </w:rPr>
        <w:t xml:space="preserve"> </w:t>
      </w:r>
      <w:r w:rsidR="008947EC" w:rsidRPr="0099073F">
        <w:rPr>
          <w:rFonts w:ascii="Times New Roman" w:hAnsi="Times New Roman"/>
          <w:sz w:val="27"/>
          <w:szCs w:val="27"/>
          <w:lang w:eastAsia="ru-RU"/>
        </w:rPr>
        <w:t>(7 чел.);</w:t>
      </w:r>
    </w:p>
    <w:p w:rsidR="008947EC" w:rsidRPr="0099073F" w:rsidRDefault="00407C93"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323</w:t>
      </w:r>
      <w:r w:rsidR="008947EC" w:rsidRPr="0099073F">
        <w:rPr>
          <w:rFonts w:ascii="Times New Roman" w:hAnsi="Times New Roman"/>
          <w:sz w:val="27"/>
          <w:szCs w:val="27"/>
        </w:rPr>
        <w:t xml:space="preserve"> студентов из числа детей-сирот и детей, оставшихся без попечения родителей, а также лиц из их числа получили социальную стипендию </w:t>
      </w:r>
      <w:r w:rsidR="00D34641" w:rsidRPr="0099073F">
        <w:rPr>
          <w:rFonts w:ascii="Times New Roman" w:hAnsi="Times New Roman"/>
          <w:sz w:val="27"/>
          <w:szCs w:val="27"/>
        </w:rPr>
        <w:t xml:space="preserve">              </w:t>
      </w:r>
      <w:r w:rsidR="002211AD" w:rsidRPr="0099073F">
        <w:rPr>
          <w:rFonts w:ascii="Times New Roman" w:hAnsi="Times New Roman"/>
          <w:sz w:val="27"/>
          <w:szCs w:val="27"/>
        </w:rPr>
        <w:t xml:space="preserve">   </w:t>
      </w:r>
      <w:r w:rsidR="008947EC" w:rsidRPr="0099073F">
        <w:rPr>
          <w:rFonts w:ascii="Times New Roman" w:hAnsi="Times New Roman"/>
          <w:sz w:val="27"/>
          <w:szCs w:val="27"/>
        </w:rPr>
        <w:t xml:space="preserve">в организациях среднего профессионального образования Республики Алтай </w:t>
      </w:r>
      <w:r w:rsidR="002211AD" w:rsidRPr="0099073F">
        <w:rPr>
          <w:rFonts w:ascii="Times New Roman" w:hAnsi="Times New Roman"/>
          <w:sz w:val="27"/>
          <w:szCs w:val="27"/>
        </w:rPr>
        <w:t xml:space="preserve">     </w:t>
      </w:r>
      <w:r w:rsidR="008947EC" w:rsidRPr="0099073F">
        <w:rPr>
          <w:rFonts w:ascii="Times New Roman" w:hAnsi="Times New Roman"/>
          <w:sz w:val="27"/>
          <w:szCs w:val="27"/>
        </w:rPr>
        <w:t>и дополнител</w:t>
      </w:r>
      <w:r w:rsidRPr="0099073F">
        <w:rPr>
          <w:rFonts w:ascii="Times New Roman" w:hAnsi="Times New Roman"/>
          <w:sz w:val="27"/>
          <w:szCs w:val="27"/>
        </w:rPr>
        <w:t>ьные гарантии, что составляет 98,7</w:t>
      </w:r>
      <w:r w:rsidR="008947EC" w:rsidRPr="0099073F">
        <w:rPr>
          <w:rFonts w:ascii="Times New Roman" w:hAnsi="Times New Roman"/>
          <w:sz w:val="27"/>
          <w:szCs w:val="27"/>
        </w:rPr>
        <w:t xml:space="preserve">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008947EC" w:rsidRPr="0099073F">
        <w:rPr>
          <w:rFonts w:ascii="Times New Roman" w:hAnsi="Times New Roman"/>
          <w:sz w:val="27"/>
          <w:szCs w:val="27"/>
        </w:rPr>
        <w:t xml:space="preserve"> </w:t>
      </w:r>
      <w:r w:rsidRPr="0099073F">
        <w:rPr>
          <w:rFonts w:ascii="Times New Roman" w:hAnsi="Times New Roman"/>
          <w:sz w:val="27"/>
          <w:szCs w:val="27"/>
          <w:lang w:eastAsia="ru-RU"/>
        </w:rPr>
        <w:t>(327</w:t>
      </w:r>
      <w:r w:rsidR="008947EC" w:rsidRPr="0099073F">
        <w:rPr>
          <w:rFonts w:ascii="Times New Roman" w:hAnsi="Times New Roman"/>
          <w:sz w:val="27"/>
          <w:szCs w:val="27"/>
          <w:lang w:eastAsia="ru-RU"/>
        </w:rPr>
        <w:t xml:space="preserve"> чел.)</w:t>
      </w:r>
      <w:r w:rsidR="008947EC" w:rsidRPr="0099073F">
        <w:rPr>
          <w:rFonts w:ascii="Times New Roman" w:hAnsi="Times New Roman"/>
          <w:sz w:val="27"/>
          <w:szCs w:val="27"/>
        </w:rPr>
        <w:t>.</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Численность детей-сирот и детей, оставшихся бе</w:t>
      </w:r>
      <w:r w:rsidR="007A622F" w:rsidRPr="0099073F">
        <w:rPr>
          <w:rFonts w:ascii="Times New Roman" w:hAnsi="Times New Roman"/>
          <w:sz w:val="27"/>
          <w:szCs w:val="27"/>
        </w:rPr>
        <w:t>з попечения родителей     в 2023</w:t>
      </w:r>
      <w:r w:rsidRPr="0099073F">
        <w:rPr>
          <w:rFonts w:ascii="Times New Roman" w:hAnsi="Times New Roman"/>
          <w:sz w:val="27"/>
          <w:szCs w:val="27"/>
        </w:rPr>
        <w:t xml:space="preserve"> </w:t>
      </w:r>
      <w:r w:rsidR="00AF26F2" w:rsidRPr="0099073F">
        <w:rPr>
          <w:rFonts w:ascii="Times New Roman" w:hAnsi="Times New Roman"/>
          <w:sz w:val="27"/>
          <w:szCs w:val="27"/>
        </w:rPr>
        <w:t>г.</w:t>
      </w:r>
      <w:r w:rsidRPr="0099073F">
        <w:rPr>
          <w:rFonts w:ascii="Times New Roman" w:hAnsi="Times New Roman"/>
          <w:sz w:val="27"/>
          <w:szCs w:val="27"/>
        </w:rPr>
        <w:t xml:space="preserve"> – 1204, что составляет 93,06 % к уровню пре</w:t>
      </w:r>
      <w:r w:rsidR="00B730BB" w:rsidRPr="0099073F">
        <w:rPr>
          <w:rFonts w:ascii="Times New Roman" w:hAnsi="Times New Roman"/>
          <w:sz w:val="27"/>
          <w:szCs w:val="27"/>
        </w:rPr>
        <w:t xml:space="preserve">дшествующего </w:t>
      </w:r>
      <w:r w:rsidR="00AF26F2" w:rsidRPr="0099073F">
        <w:rPr>
          <w:rFonts w:ascii="Times New Roman" w:hAnsi="Times New Roman"/>
          <w:sz w:val="27"/>
          <w:szCs w:val="27"/>
        </w:rPr>
        <w:t>г</w:t>
      </w:r>
      <w:r w:rsidR="00E56657" w:rsidRPr="0099073F">
        <w:rPr>
          <w:rFonts w:ascii="Times New Roman" w:hAnsi="Times New Roman"/>
          <w:sz w:val="27"/>
          <w:szCs w:val="27"/>
        </w:rPr>
        <w:t>ода</w:t>
      </w:r>
      <w:r w:rsidR="00B730BB" w:rsidRPr="0099073F">
        <w:rPr>
          <w:rFonts w:ascii="Times New Roman" w:hAnsi="Times New Roman"/>
          <w:sz w:val="27"/>
          <w:szCs w:val="27"/>
        </w:rPr>
        <w:t xml:space="preserve">  (1287 чел.).</w:t>
      </w:r>
      <w:r w:rsidR="00B37C7E" w:rsidRPr="0099073F">
        <w:rPr>
          <w:rFonts w:ascii="Times New Roman" w:hAnsi="Times New Roman"/>
          <w:sz w:val="27"/>
          <w:szCs w:val="27"/>
        </w:rPr>
        <w:t xml:space="preserve"> </w:t>
      </w:r>
      <w:proofErr w:type="gramStart"/>
      <w:r w:rsidRPr="0099073F">
        <w:rPr>
          <w:rFonts w:ascii="Times New Roman" w:hAnsi="Times New Roman"/>
          <w:sz w:val="27"/>
          <w:szCs w:val="27"/>
        </w:rPr>
        <w:t>Уменьшение количества детей-сирот и детей, оставшихся без попечения родителей, обусловлено переменой места жительства 53 человека из категории детей-сирот и детей, ост</w:t>
      </w:r>
      <w:r w:rsidR="00B37C7E" w:rsidRPr="0099073F">
        <w:rPr>
          <w:rFonts w:ascii="Times New Roman" w:hAnsi="Times New Roman"/>
          <w:sz w:val="27"/>
          <w:szCs w:val="27"/>
        </w:rPr>
        <w:t>авшихся без попечения родителей</w:t>
      </w:r>
      <w:r w:rsidRPr="0099073F">
        <w:rPr>
          <w:rFonts w:ascii="Times New Roman" w:hAnsi="Times New Roman"/>
          <w:sz w:val="27"/>
          <w:szCs w:val="27"/>
        </w:rPr>
        <w:t xml:space="preserve"> в 2023 </w:t>
      </w:r>
      <w:r w:rsidR="00AF26F2" w:rsidRPr="0099073F">
        <w:rPr>
          <w:rFonts w:ascii="Times New Roman" w:hAnsi="Times New Roman"/>
          <w:sz w:val="27"/>
          <w:szCs w:val="27"/>
        </w:rPr>
        <w:t>г.</w:t>
      </w:r>
      <w:r w:rsidRPr="0099073F">
        <w:rPr>
          <w:rFonts w:ascii="Times New Roman" w:hAnsi="Times New Roman"/>
          <w:sz w:val="27"/>
          <w:szCs w:val="27"/>
        </w:rPr>
        <w:t>, а также количество детей-сирот и детей, остав</w:t>
      </w:r>
      <w:r w:rsidR="00B730BB" w:rsidRPr="0099073F">
        <w:rPr>
          <w:rFonts w:ascii="Times New Roman" w:hAnsi="Times New Roman"/>
          <w:sz w:val="27"/>
          <w:szCs w:val="27"/>
        </w:rPr>
        <w:t xml:space="preserve">шихся без попечения родителей, </w:t>
      </w:r>
      <w:r w:rsidRPr="0099073F">
        <w:rPr>
          <w:rFonts w:ascii="Times New Roman" w:hAnsi="Times New Roman"/>
          <w:sz w:val="27"/>
          <w:szCs w:val="27"/>
        </w:rPr>
        <w:t xml:space="preserve">достигших 18-летнего возраста в 2023 годы составило 105 чел. (в 2022 </w:t>
      </w:r>
      <w:r w:rsidR="00AF26F2" w:rsidRPr="0099073F">
        <w:rPr>
          <w:rFonts w:ascii="Times New Roman" w:hAnsi="Times New Roman"/>
          <w:sz w:val="27"/>
          <w:szCs w:val="27"/>
        </w:rPr>
        <w:t>г.</w:t>
      </w:r>
      <w:r w:rsidRPr="0099073F">
        <w:rPr>
          <w:rFonts w:ascii="Times New Roman" w:hAnsi="Times New Roman"/>
          <w:sz w:val="27"/>
          <w:szCs w:val="27"/>
        </w:rPr>
        <w:t xml:space="preserve"> 99 чел.).</w:t>
      </w:r>
      <w:proofErr w:type="gramEnd"/>
    </w:p>
    <w:p w:rsidR="00164917" w:rsidRPr="0099073F" w:rsidRDefault="00164917"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w:t>
      </w:r>
      <w:r w:rsidR="003E76EE" w:rsidRPr="0099073F">
        <w:rPr>
          <w:rFonts w:ascii="Times New Roman" w:hAnsi="Times New Roman"/>
          <w:i/>
          <w:sz w:val="27"/>
          <w:szCs w:val="27"/>
        </w:rPr>
        <w:t xml:space="preserve">ей основного мероприятия) – </w:t>
      </w:r>
      <w:r w:rsidR="00E56657" w:rsidRPr="0099073F">
        <w:rPr>
          <w:rFonts w:ascii="Times New Roman" w:hAnsi="Times New Roman"/>
          <w:i/>
          <w:sz w:val="27"/>
          <w:szCs w:val="27"/>
        </w:rPr>
        <w:t>1,04</w:t>
      </w:r>
      <w:r w:rsidRPr="0099073F">
        <w:rPr>
          <w:rFonts w:ascii="Times New Roman" w:hAnsi="Times New Roman"/>
          <w:i/>
          <w:sz w:val="27"/>
          <w:szCs w:val="27"/>
        </w:rPr>
        <w:t>.</w:t>
      </w:r>
    </w:p>
    <w:p w:rsidR="00164917" w:rsidRPr="0099073F" w:rsidRDefault="00AF51BB"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Основное мероприятие</w:t>
      </w:r>
      <w:r w:rsidR="00164917" w:rsidRPr="0099073F">
        <w:rPr>
          <w:rFonts w:ascii="Times New Roman" w:hAnsi="Times New Roman"/>
          <w:b/>
          <w:sz w:val="27"/>
          <w:szCs w:val="27"/>
        </w:rPr>
        <w:t xml:space="preserve"> «Формирование специализированного жилищного фонда для детей-сирот, детей, оставшихся без попечения родителей, лиц из числа детей-сирот и детей, оставшихся</w:t>
      </w:r>
      <w:r w:rsidRPr="0099073F">
        <w:rPr>
          <w:rFonts w:ascii="Times New Roman" w:hAnsi="Times New Roman"/>
          <w:b/>
          <w:sz w:val="27"/>
          <w:szCs w:val="27"/>
        </w:rPr>
        <w:t xml:space="preserve"> без попечения родителей</w:t>
      </w:r>
      <w:r w:rsidR="00164917" w:rsidRPr="0099073F">
        <w:rPr>
          <w:rFonts w:ascii="Times New Roman" w:hAnsi="Times New Roman"/>
          <w:b/>
          <w:sz w:val="27"/>
          <w:szCs w:val="27"/>
        </w:rPr>
        <w:t>»</w:t>
      </w:r>
      <w:r w:rsidRPr="0099073F">
        <w:rPr>
          <w:rFonts w:ascii="Times New Roman" w:hAnsi="Times New Roman"/>
          <w:sz w:val="27"/>
          <w:szCs w:val="27"/>
        </w:rPr>
        <w:t xml:space="preserve"> (</w:t>
      </w:r>
      <w:r w:rsidR="007D3971" w:rsidRPr="0099073F">
        <w:rPr>
          <w:rFonts w:ascii="Times New Roman" w:hAnsi="Times New Roman"/>
          <w:sz w:val="27"/>
          <w:szCs w:val="27"/>
        </w:rPr>
        <w:t>исполнитель</w:t>
      </w:r>
      <w:r w:rsidR="002F4AFA" w:rsidRPr="0099073F">
        <w:rPr>
          <w:rFonts w:ascii="Times New Roman" w:hAnsi="Times New Roman"/>
          <w:sz w:val="27"/>
          <w:szCs w:val="27"/>
        </w:rPr>
        <w:t xml:space="preserve"> </w:t>
      </w:r>
      <w:r w:rsidR="00040BBB" w:rsidRPr="0099073F">
        <w:rPr>
          <w:rFonts w:ascii="Times New Roman" w:hAnsi="Times New Roman"/>
          <w:sz w:val="27"/>
          <w:szCs w:val="27"/>
        </w:rPr>
        <w:t xml:space="preserve">- </w:t>
      </w:r>
      <w:r w:rsidR="00164917" w:rsidRPr="0099073F">
        <w:rPr>
          <w:rFonts w:ascii="Times New Roman" w:hAnsi="Times New Roman"/>
          <w:sz w:val="27"/>
          <w:szCs w:val="27"/>
        </w:rPr>
        <w:t xml:space="preserve">Министерство </w:t>
      </w:r>
      <w:r w:rsidR="00584A9A" w:rsidRPr="0099073F">
        <w:rPr>
          <w:rFonts w:ascii="Times New Roman" w:hAnsi="Times New Roman"/>
          <w:sz w:val="27"/>
          <w:szCs w:val="27"/>
        </w:rPr>
        <w:t>экономическ</w:t>
      </w:r>
      <w:r w:rsidR="00164917" w:rsidRPr="0099073F">
        <w:rPr>
          <w:rFonts w:ascii="Times New Roman" w:hAnsi="Times New Roman"/>
          <w:sz w:val="27"/>
          <w:szCs w:val="27"/>
        </w:rPr>
        <w:t>ого развит</w:t>
      </w:r>
      <w:r w:rsidR="00897EA3" w:rsidRPr="0099073F">
        <w:rPr>
          <w:rFonts w:ascii="Times New Roman" w:hAnsi="Times New Roman"/>
          <w:sz w:val="27"/>
          <w:szCs w:val="27"/>
        </w:rPr>
        <w:t>ия Республики Алтай) реализовано</w:t>
      </w:r>
      <w:r w:rsidR="00164917" w:rsidRPr="0099073F">
        <w:rPr>
          <w:rFonts w:ascii="Times New Roman" w:hAnsi="Times New Roman"/>
          <w:sz w:val="27"/>
          <w:szCs w:val="27"/>
        </w:rPr>
        <w:t xml:space="preserve"> следующими мероприятиями:</w:t>
      </w:r>
    </w:p>
    <w:p w:rsidR="003113C4" w:rsidRPr="0099073F" w:rsidRDefault="003113C4" w:rsidP="003113C4">
      <w:pPr>
        <w:spacing w:after="0" w:line="240" w:lineRule="auto"/>
        <w:ind w:firstLine="851"/>
        <w:contextualSpacing/>
        <w:jc w:val="both"/>
        <w:rPr>
          <w:rFonts w:ascii="Times New Roman" w:hAnsi="Times New Roman"/>
          <w:sz w:val="27"/>
          <w:szCs w:val="27"/>
        </w:rPr>
      </w:pPr>
      <w:r w:rsidRPr="0099073F">
        <w:rPr>
          <w:rFonts w:ascii="Times New Roman" w:hAnsi="Times New Roman"/>
          <w:sz w:val="27"/>
          <w:szCs w:val="27"/>
        </w:rPr>
        <w:t xml:space="preserve">На 1 января 2024 </w:t>
      </w:r>
      <w:r w:rsidR="00AF26F2" w:rsidRPr="0099073F">
        <w:rPr>
          <w:rFonts w:ascii="Times New Roman" w:hAnsi="Times New Roman"/>
          <w:sz w:val="27"/>
          <w:szCs w:val="27"/>
        </w:rPr>
        <w:t>г.</w:t>
      </w:r>
      <w:r w:rsidRPr="0099073F">
        <w:rPr>
          <w:rFonts w:ascii="Times New Roman" w:hAnsi="Times New Roman"/>
          <w:sz w:val="27"/>
          <w:szCs w:val="27"/>
        </w:rPr>
        <w:t xml:space="preserve"> в Республик</w:t>
      </w:r>
      <w:r w:rsidR="00D445FF" w:rsidRPr="0099073F">
        <w:rPr>
          <w:rFonts w:ascii="Times New Roman" w:hAnsi="Times New Roman"/>
          <w:sz w:val="27"/>
          <w:szCs w:val="27"/>
        </w:rPr>
        <w:t>е Алтай 1 451</w:t>
      </w:r>
      <w:r w:rsidRPr="0099073F">
        <w:rPr>
          <w:rFonts w:ascii="Times New Roman" w:hAnsi="Times New Roman"/>
          <w:sz w:val="27"/>
          <w:szCs w:val="27"/>
        </w:rPr>
        <w:t xml:space="preserve"> граждан</w:t>
      </w:r>
      <w:r w:rsidR="00D445FF" w:rsidRPr="0099073F">
        <w:rPr>
          <w:rFonts w:ascii="Times New Roman" w:hAnsi="Times New Roman"/>
          <w:sz w:val="27"/>
          <w:szCs w:val="27"/>
        </w:rPr>
        <w:t>ин</w:t>
      </w:r>
      <w:r w:rsidRPr="0099073F">
        <w:rPr>
          <w:rFonts w:ascii="Times New Roman" w:hAnsi="Times New Roman"/>
          <w:sz w:val="27"/>
          <w:szCs w:val="27"/>
        </w:rPr>
        <w:t xml:space="preserve"> (на 1 января 2023 </w:t>
      </w:r>
      <w:r w:rsidR="00AF26F2" w:rsidRPr="0099073F">
        <w:rPr>
          <w:rFonts w:ascii="Times New Roman" w:hAnsi="Times New Roman"/>
          <w:sz w:val="27"/>
          <w:szCs w:val="27"/>
        </w:rPr>
        <w:t>г.</w:t>
      </w:r>
      <w:r w:rsidRPr="0099073F">
        <w:rPr>
          <w:rFonts w:ascii="Times New Roman" w:hAnsi="Times New Roman"/>
          <w:sz w:val="27"/>
          <w:szCs w:val="27"/>
        </w:rPr>
        <w:t xml:space="preserve"> 1409), относящихся к категории детей-сирот и детей, оставшихся без попечения родителей, </w:t>
      </w:r>
      <w:proofErr w:type="gramStart"/>
      <w:r w:rsidRPr="0099073F">
        <w:rPr>
          <w:rFonts w:ascii="Times New Roman" w:hAnsi="Times New Roman"/>
          <w:sz w:val="27"/>
          <w:szCs w:val="27"/>
        </w:rPr>
        <w:t>достигли 18-летнего возраста и имеют</w:t>
      </w:r>
      <w:proofErr w:type="gramEnd"/>
      <w:r w:rsidRPr="0099073F">
        <w:rPr>
          <w:rFonts w:ascii="Times New Roman" w:hAnsi="Times New Roman"/>
          <w:sz w:val="27"/>
          <w:szCs w:val="27"/>
        </w:rPr>
        <w:t xml:space="preserve"> право                      </w:t>
      </w:r>
      <w:r w:rsidRPr="0099073F">
        <w:rPr>
          <w:rFonts w:ascii="Times New Roman" w:hAnsi="Times New Roman"/>
          <w:sz w:val="27"/>
          <w:szCs w:val="27"/>
        </w:rPr>
        <w:lastRenderedPageBreak/>
        <w:t xml:space="preserve">на обеспечение специализированными жилыми помещениями, что составляет 103,1 % к уровню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w:t>
      </w:r>
    </w:p>
    <w:p w:rsidR="00EB0C1C" w:rsidRPr="0099073F" w:rsidRDefault="001E6608"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 целях реализации мероприятий по формированию специализированного жилищного фонда для детей-сирот, детей, оставшихся без попечения родителей, лиц из числа детей-сирот и детей, оставшихся</w:t>
      </w:r>
      <w:r w:rsidR="00EB0C1C" w:rsidRPr="0099073F">
        <w:rPr>
          <w:rFonts w:ascii="Times New Roman" w:hAnsi="Times New Roman"/>
          <w:sz w:val="27"/>
          <w:szCs w:val="27"/>
        </w:rPr>
        <w:t xml:space="preserve"> без попечения родителей, в </w:t>
      </w:r>
      <w:r w:rsidR="00380507" w:rsidRPr="0099073F">
        <w:rPr>
          <w:rFonts w:ascii="Times New Roman" w:hAnsi="Times New Roman"/>
          <w:sz w:val="27"/>
          <w:szCs w:val="27"/>
        </w:rPr>
        <w:t>2023</w:t>
      </w:r>
      <w:r w:rsidRPr="0099073F">
        <w:rPr>
          <w:rFonts w:ascii="Times New Roman" w:hAnsi="Times New Roman"/>
          <w:sz w:val="27"/>
          <w:szCs w:val="27"/>
        </w:rPr>
        <w:t xml:space="preserve"> </w:t>
      </w:r>
      <w:r w:rsidR="00B37C7E" w:rsidRPr="0099073F">
        <w:rPr>
          <w:rFonts w:ascii="Times New Roman" w:hAnsi="Times New Roman"/>
          <w:sz w:val="27"/>
          <w:szCs w:val="27"/>
        </w:rPr>
        <w:t>году</w:t>
      </w:r>
      <w:r w:rsidR="00EB0C1C" w:rsidRPr="0099073F">
        <w:rPr>
          <w:rFonts w:ascii="Times New Roman" w:hAnsi="Times New Roman"/>
          <w:sz w:val="27"/>
          <w:szCs w:val="27"/>
        </w:rPr>
        <w:t>:</w:t>
      </w:r>
    </w:p>
    <w:p w:rsidR="00EB0C1C" w:rsidRPr="0099073F" w:rsidRDefault="00446188"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приобретены детям – сиротам 47 жилых помещений (45</w:t>
      </w:r>
      <w:r w:rsidR="00EB0C1C" w:rsidRPr="0099073F">
        <w:rPr>
          <w:rFonts w:ascii="Times New Roman" w:hAnsi="Times New Roman"/>
          <w:sz w:val="27"/>
          <w:szCs w:val="27"/>
        </w:rPr>
        <w:t xml:space="preserve"> – за счет субсидии из федерального бюджета бюджету </w:t>
      </w:r>
      <w:r w:rsidR="00163806" w:rsidRPr="0099073F">
        <w:rPr>
          <w:rFonts w:ascii="Times New Roman" w:hAnsi="Times New Roman"/>
          <w:sz w:val="27"/>
          <w:szCs w:val="27"/>
        </w:rPr>
        <w:t>субъекта Российской Федерации, 2</w:t>
      </w:r>
      <w:r w:rsidR="00EB0C1C" w:rsidRPr="0099073F">
        <w:rPr>
          <w:rFonts w:ascii="Times New Roman" w:hAnsi="Times New Roman"/>
          <w:sz w:val="27"/>
          <w:szCs w:val="27"/>
        </w:rPr>
        <w:t xml:space="preserve"> – из республиканского бюджета);</w:t>
      </w:r>
    </w:p>
    <w:p w:rsidR="001E6608" w:rsidRPr="0099073F" w:rsidRDefault="00B96E68"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выдано 76 сертификатов.</w:t>
      </w:r>
      <w:r w:rsidR="001E6608" w:rsidRPr="0099073F">
        <w:rPr>
          <w:rFonts w:ascii="Times New Roman" w:hAnsi="Times New Roman"/>
          <w:sz w:val="27"/>
          <w:szCs w:val="27"/>
        </w:rPr>
        <w:t xml:space="preserve"> </w:t>
      </w:r>
    </w:p>
    <w:p w:rsidR="00190803" w:rsidRPr="0099073F" w:rsidRDefault="00164917"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sz w:val="27"/>
          <w:szCs w:val="27"/>
          <w:shd w:val="clear" w:color="auto" w:fill="FFFFFF"/>
        </w:rPr>
      </w:pPr>
      <w:r w:rsidRPr="0099073F">
        <w:rPr>
          <w:rFonts w:ascii="Times New Roman" w:hAnsi="Times New Roman"/>
          <w:i/>
          <w:sz w:val="27"/>
          <w:szCs w:val="27"/>
        </w:rPr>
        <w:t>Коэффициент результативности основного мероприятия (степень достижения показателей основного мероприятия</w:t>
      </w:r>
      <w:r w:rsidR="00A446EA" w:rsidRPr="0099073F">
        <w:rPr>
          <w:rFonts w:ascii="Times New Roman" w:hAnsi="Times New Roman"/>
          <w:i/>
          <w:sz w:val="27"/>
          <w:szCs w:val="27"/>
          <w:shd w:val="clear" w:color="auto" w:fill="FFFFFF"/>
        </w:rPr>
        <w:t>) – 1,04</w:t>
      </w:r>
      <w:r w:rsidRPr="0099073F">
        <w:rPr>
          <w:rFonts w:ascii="Times New Roman" w:hAnsi="Times New Roman"/>
          <w:i/>
          <w:sz w:val="27"/>
          <w:szCs w:val="27"/>
          <w:shd w:val="clear" w:color="auto" w:fill="FFFFFF"/>
        </w:rPr>
        <w:t>.</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lang w:eastAsia="ru-RU"/>
        </w:rPr>
        <w:t xml:space="preserve">Основное мероприятие «Реализация регионального проекта «Финансовая поддержка семей при рождении детей» </w:t>
      </w:r>
      <w:r w:rsidRPr="0099073F">
        <w:rPr>
          <w:rFonts w:ascii="Times New Roman" w:hAnsi="Times New Roman"/>
          <w:sz w:val="27"/>
          <w:szCs w:val="27"/>
          <w:lang w:eastAsia="ru-RU"/>
        </w:rPr>
        <w:t xml:space="preserve">(исполнитель - </w:t>
      </w:r>
      <w:r w:rsidRPr="0099073F">
        <w:rPr>
          <w:rFonts w:ascii="Times New Roman" w:hAnsi="Times New Roman"/>
          <w:sz w:val="27"/>
          <w:szCs w:val="27"/>
        </w:rPr>
        <w:t>Минтруд Республики Алтай) реализовано следующими мероприятиями:</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 целях популяризации семейных ценностей и рождения детей обеспечена демонстрация 27 материалов, посвященных мероприятиям по семье и детям и популяризации семейных ценностей;</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159 случаев оказания медицинской помощи по экстракорпоральному оплодотворению;</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2 872 семьи с тремя и более детьми получили ежемесячную денежную выплату, назначаемую в случае рождения третьего ребенка или последующих детей до достижения ребенком возраста 3 лет;</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30 детей двойняшек (</w:t>
      </w:r>
      <w:proofErr w:type="gramStart"/>
      <w:r w:rsidRPr="0099073F">
        <w:rPr>
          <w:rFonts w:ascii="Times New Roman" w:hAnsi="Times New Roman"/>
          <w:sz w:val="27"/>
          <w:szCs w:val="27"/>
        </w:rPr>
        <w:t>тройняшек</w:t>
      </w:r>
      <w:proofErr w:type="gramEnd"/>
      <w:r w:rsidRPr="0099073F">
        <w:rPr>
          <w:rFonts w:ascii="Times New Roman" w:hAnsi="Times New Roman"/>
          <w:sz w:val="27"/>
          <w:szCs w:val="27"/>
        </w:rPr>
        <w:t>) получили подарочные наборы детского ассортимента;</w:t>
      </w:r>
    </w:p>
    <w:p w:rsidR="00964D74" w:rsidRPr="0099073F" w:rsidRDefault="00964D74" w:rsidP="00964D7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215 семей воспользовались правом на получение регионального материнского (семейного) капитала при рождении четвертого и последующих детей.</w:t>
      </w:r>
    </w:p>
    <w:p w:rsidR="00EB0C1C" w:rsidRPr="0099073F" w:rsidRDefault="00EB0C1C"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С целью повышения рождаемости разработан комплекс мер, направленный на улучшение репродуктивного здоровья населения, </w:t>
      </w:r>
      <w:r w:rsidR="00D34641" w:rsidRPr="0099073F">
        <w:rPr>
          <w:rFonts w:ascii="Times New Roman" w:hAnsi="Times New Roman"/>
          <w:sz w:val="27"/>
          <w:szCs w:val="27"/>
        </w:rPr>
        <w:t xml:space="preserve"> </w:t>
      </w:r>
      <w:r w:rsidR="002211AD" w:rsidRPr="0099073F">
        <w:rPr>
          <w:rFonts w:ascii="Times New Roman" w:hAnsi="Times New Roman"/>
          <w:sz w:val="27"/>
          <w:szCs w:val="27"/>
        </w:rPr>
        <w:t xml:space="preserve">                   </w:t>
      </w:r>
      <w:r w:rsidRPr="0099073F">
        <w:rPr>
          <w:rFonts w:ascii="Times New Roman" w:hAnsi="Times New Roman"/>
          <w:sz w:val="27"/>
          <w:szCs w:val="27"/>
        </w:rPr>
        <w:t>на увеличение охвата детей дошкольным образованием, на улучшение жилищных условий путем обеспечения земельными участками многодетных семей и жильем молодых специалистов, проживающих в сельской местности.</w:t>
      </w:r>
      <w:r w:rsidRPr="0099073F">
        <w:rPr>
          <w:rFonts w:ascii="Times New Roman" w:hAnsi="Times New Roman"/>
          <w:sz w:val="27"/>
          <w:szCs w:val="27"/>
        </w:rPr>
        <w:br/>
      </w:r>
      <w:proofErr w:type="gramStart"/>
      <w:r w:rsidRPr="0099073F">
        <w:rPr>
          <w:rFonts w:ascii="Times New Roman" w:hAnsi="Times New Roman"/>
          <w:sz w:val="27"/>
          <w:szCs w:val="27"/>
        </w:rPr>
        <w:t xml:space="preserve">Кроме того, в него включены мероприятия, способствующие росту рождений третьих и последующих детей: введение регионального материнского капитала на четвертого и последующих детей, ежемесячная денежная выплата </w:t>
      </w:r>
      <w:r w:rsidR="002211AD" w:rsidRPr="0099073F">
        <w:rPr>
          <w:rFonts w:ascii="Times New Roman" w:hAnsi="Times New Roman"/>
          <w:sz w:val="27"/>
          <w:szCs w:val="27"/>
        </w:rPr>
        <w:t xml:space="preserve">                 </w:t>
      </w:r>
      <w:r w:rsidRPr="0099073F">
        <w:rPr>
          <w:rFonts w:ascii="Times New Roman" w:hAnsi="Times New Roman"/>
          <w:sz w:val="27"/>
          <w:szCs w:val="27"/>
        </w:rPr>
        <w:t>на территории Республики Алтай нуждающимся в поддержке семьям, имеющим детей, в связи с рождением (усыновлением) третьего ребенка или последующих детей до достижения ребенком возраста трех лет.</w:t>
      </w:r>
      <w:proofErr w:type="gramEnd"/>
    </w:p>
    <w:p w:rsidR="00070204" w:rsidRPr="0099073F" w:rsidRDefault="00070204"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sz w:val="27"/>
          <w:szCs w:val="27"/>
          <w:shd w:val="clear" w:color="auto" w:fill="FFFFFF"/>
        </w:rPr>
      </w:pPr>
      <w:r w:rsidRPr="0099073F">
        <w:rPr>
          <w:rFonts w:ascii="Times New Roman" w:hAnsi="Times New Roman"/>
          <w:i/>
          <w:sz w:val="27"/>
          <w:szCs w:val="27"/>
        </w:rPr>
        <w:t>Коэффициент результативности основного мероприятия (степень достижения показателей основного мероприятия</w:t>
      </w:r>
      <w:r w:rsidR="00E56657" w:rsidRPr="0099073F">
        <w:rPr>
          <w:rFonts w:ascii="Times New Roman" w:hAnsi="Times New Roman"/>
          <w:i/>
          <w:sz w:val="27"/>
          <w:szCs w:val="27"/>
          <w:shd w:val="clear" w:color="auto" w:fill="FFFFFF"/>
        </w:rPr>
        <w:t>) – 1,09</w:t>
      </w:r>
      <w:r w:rsidRPr="0099073F">
        <w:rPr>
          <w:rFonts w:ascii="Times New Roman" w:hAnsi="Times New Roman"/>
          <w:i/>
          <w:sz w:val="27"/>
          <w:szCs w:val="27"/>
          <w:shd w:val="clear" w:color="auto" w:fill="FFFFFF"/>
        </w:rPr>
        <w:t>.</w:t>
      </w:r>
    </w:p>
    <w:p w:rsidR="00142E15" w:rsidRPr="0099073F" w:rsidRDefault="00142E15" w:rsidP="00502AE2">
      <w:pPr>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Реализация основных мероприятий позволила достичь следующих результатов подпрограммы:</w:t>
      </w:r>
    </w:p>
    <w:p w:rsidR="00120B91" w:rsidRPr="0099073F" w:rsidRDefault="007F03B2" w:rsidP="00502AE2">
      <w:pPr>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 xml:space="preserve">1) </w:t>
      </w:r>
      <w:r w:rsidR="00120B91" w:rsidRPr="0099073F">
        <w:rPr>
          <w:rFonts w:ascii="Times New Roman" w:hAnsi="Times New Roman"/>
          <w:sz w:val="27"/>
          <w:szCs w:val="27"/>
          <w:lang w:eastAsia="ru-RU"/>
        </w:rPr>
        <w:t xml:space="preserve">доля семей с детьми, получивших социальную поддержку, от общего количества семей с детьми, имеющих право на получение социальной поддержки и обратившихся за ее получением составила </w:t>
      </w:r>
      <w:r w:rsidR="00120B91" w:rsidRPr="0099073F">
        <w:rPr>
          <w:rFonts w:ascii="Times New Roman" w:hAnsi="Times New Roman"/>
          <w:sz w:val="27"/>
          <w:szCs w:val="27"/>
        </w:rPr>
        <w:t xml:space="preserve">100%, что </w:t>
      </w:r>
      <w:r w:rsidR="00120B91" w:rsidRPr="0099073F">
        <w:rPr>
          <w:rFonts w:ascii="Times New Roman" w:hAnsi="Times New Roman"/>
          <w:sz w:val="27"/>
          <w:szCs w:val="27"/>
        </w:rPr>
        <w:lastRenderedPageBreak/>
        <w:t xml:space="preserve">соответствует установленному плановому значению (100%) и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00120B91" w:rsidRPr="0099073F">
        <w:rPr>
          <w:rFonts w:ascii="Times New Roman" w:hAnsi="Times New Roman"/>
          <w:sz w:val="27"/>
          <w:szCs w:val="27"/>
        </w:rPr>
        <w:t xml:space="preserve"> (100%);</w:t>
      </w:r>
    </w:p>
    <w:p w:rsidR="008947EC" w:rsidRPr="0099073F" w:rsidRDefault="008947EC"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2) </w:t>
      </w:r>
      <w:r w:rsidRPr="0099073F">
        <w:rPr>
          <w:rFonts w:ascii="Times New Roman" w:hAnsi="Times New Roman"/>
          <w:sz w:val="27"/>
          <w:szCs w:val="27"/>
          <w:lang w:eastAsia="ru-RU"/>
        </w:rPr>
        <w:t xml:space="preserve">удельный вес детей и подростков, охваченных всеми формами отдыха </w:t>
      </w:r>
      <w:r w:rsidR="002211AD" w:rsidRPr="0099073F">
        <w:rPr>
          <w:rFonts w:ascii="Times New Roman" w:hAnsi="Times New Roman"/>
          <w:sz w:val="27"/>
          <w:szCs w:val="27"/>
          <w:lang w:eastAsia="ru-RU"/>
        </w:rPr>
        <w:t xml:space="preserve">  </w:t>
      </w:r>
      <w:r w:rsidRPr="0099073F">
        <w:rPr>
          <w:rFonts w:ascii="Times New Roman" w:hAnsi="Times New Roman"/>
          <w:sz w:val="27"/>
          <w:szCs w:val="27"/>
          <w:lang w:eastAsia="ru-RU"/>
        </w:rPr>
        <w:t>и оздоровления, от общей численности детей и подростков школьного возраста составил 63 %, что соответствует установле</w:t>
      </w:r>
      <w:r w:rsidR="001E7B58" w:rsidRPr="0099073F">
        <w:rPr>
          <w:rFonts w:ascii="Times New Roman" w:hAnsi="Times New Roman"/>
          <w:sz w:val="27"/>
          <w:szCs w:val="27"/>
          <w:lang w:eastAsia="ru-RU"/>
        </w:rPr>
        <w:t>нному плановому значению (в 2022</w:t>
      </w:r>
      <w:r w:rsidRPr="0099073F">
        <w:rPr>
          <w:rFonts w:ascii="Times New Roman" w:hAnsi="Times New Roman"/>
          <w:sz w:val="27"/>
          <w:szCs w:val="27"/>
          <w:lang w:eastAsia="ru-RU"/>
        </w:rPr>
        <w:t xml:space="preserve"> </w:t>
      </w:r>
      <w:r w:rsidR="00AF26F2" w:rsidRPr="0099073F">
        <w:rPr>
          <w:rFonts w:ascii="Times New Roman" w:hAnsi="Times New Roman"/>
          <w:sz w:val="27"/>
          <w:szCs w:val="27"/>
          <w:lang w:eastAsia="ru-RU"/>
        </w:rPr>
        <w:t>г.</w:t>
      </w:r>
      <w:r w:rsidRPr="0099073F">
        <w:rPr>
          <w:rFonts w:ascii="Times New Roman" w:hAnsi="Times New Roman"/>
          <w:sz w:val="27"/>
          <w:szCs w:val="27"/>
          <w:lang w:eastAsia="ru-RU"/>
        </w:rPr>
        <w:t xml:space="preserve"> 63 %)</w:t>
      </w:r>
      <w:r w:rsidRPr="0099073F">
        <w:rPr>
          <w:rFonts w:ascii="Times New Roman" w:hAnsi="Times New Roman"/>
          <w:sz w:val="27"/>
          <w:szCs w:val="27"/>
        </w:rPr>
        <w:t>;</w:t>
      </w:r>
    </w:p>
    <w:p w:rsidR="003113C4" w:rsidRPr="0099073F" w:rsidRDefault="008947EC" w:rsidP="003113C4">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lang w:eastAsia="ru-RU"/>
        </w:rPr>
        <w:t>3)</w:t>
      </w:r>
      <w:bookmarkStart w:id="0" w:name="_GoBack"/>
      <w:bookmarkEnd w:id="0"/>
      <w:r w:rsidRPr="0099073F">
        <w:rPr>
          <w:rFonts w:ascii="Times New Roman" w:hAnsi="Times New Roman"/>
          <w:sz w:val="27"/>
          <w:szCs w:val="27"/>
          <w:lang w:eastAsia="ru-RU"/>
        </w:rPr>
        <w:t xml:space="preserve"> </w:t>
      </w:r>
      <w:r w:rsidR="003113C4" w:rsidRPr="0099073F">
        <w:rPr>
          <w:rFonts w:ascii="Times New Roman" w:hAnsi="Times New Roman"/>
          <w:sz w:val="27"/>
          <w:szCs w:val="27"/>
          <w:lang w:eastAsia="ru-RU"/>
        </w:rPr>
        <w:t xml:space="preserve">доля детей-сирот и детей, оставшихся без попечения родителей, переданных на воспитание в семьи, в общей численности детей-сирот и детей, оставшихся без </w:t>
      </w:r>
      <w:r w:rsidR="007A622F" w:rsidRPr="0099073F">
        <w:rPr>
          <w:rFonts w:ascii="Times New Roman" w:hAnsi="Times New Roman"/>
          <w:sz w:val="27"/>
          <w:szCs w:val="27"/>
          <w:lang w:eastAsia="ru-RU"/>
        </w:rPr>
        <w:t>попечения родителей составила 87,2</w:t>
      </w:r>
      <w:r w:rsidR="003113C4" w:rsidRPr="0099073F">
        <w:rPr>
          <w:rFonts w:ascii="Times New Roman" w:hAnsi="Times New Roman"/>
          <w:sz w:val="27"/>
          <w:szCs w:val="27"/>
          <w:lang w:eastAsia="ru-RU"/>
        </w:rPr>
        <w:t> %</w:t>
      </w:r>
      <w:r w:rsidR="007A622F" w:rsidRPr="0099073F">
        <w:rPr>
          <w:rFonts w:ascii="Times New Roman" w:hAnsi="Times New Roman"/>
          <w:sz w:val="27"/>
          <w:szCs w:val="27"/>
        </w:rPr>
        <w:t>, что на 0,7</w:t>
      </w:r>
      <w:r w:rsidR="003113C4" w:rsidRPr="0099073F">
        <w:rPr>
          <w:rFonts w:ascii="Times New Roman" w:hAnsi="Times New Roman"/>
          <w:sz w:val="27"/>
          <w:szCs w:val="27"/>
        </w:rPr>
        <w:t xml:space="preserve"> п.п. </w:t>
      </w:r>
      <w:r w:rsidR="00A446EA" w:rsidRPr="0099073F">
        <w:rPr>
          <w:rFonts w:ascii="Times New Roman" w:hAnsi="Times New Roman"/>
          <w:sz w:val="27"/>
          <w:szCs w:val="27"/>
        </w:rPr>
        <w:t>больше</w:t>
      </w:r>
      <w:r w:rsidR="003113C4" w:rsidRPr="0099073F">
        <w:rPr>
          <w:rFonts w:ascii="Times New Roman" w:hAnsi="Times New Roman"/>
          <w:sz w:val="27"/>
          <w:szCs w:val="27"/>
        </w:rPr>
        <w:t xml:space="preserve"> установленного планового значения (86,5%) </w:t>
      </w:r>
      <w:r w:rsidR="007A622F" w:rsidRPr="0099073F">
        <w:rPr>
          <w:rFonts w:ascii="Times New Roman" w:hAnsi="Times New Roman"/>
          <w:sz w:val="27"/>
          <w:szCs w:val="27"/>
        </w:rPr>
        <w:t>и на 4,7</w:t>
      </w:r>
      <w:r w:rsidR="003113C4" w:rsidRPr="0099073F">
        <w:rPr>
          <w:rFonts w:ascii="Times New Roman" w:hAnsi="Times New Roman"/>
          <w:sz w:val="27"/>
          <w:szCs w:val="27"/>
        </w:rPr>
        <w:t xml:space="preserve"> п.п. </w:t>
      </w:r>
      <w:r w:rsidR="00A446EA" w:rsidRPr="0099073F">
        <w:rPr>
          <w:rFonts w:ascii="Times New Roman" w:hAnsi="Times New Roman"/>
          <w:sz w:val="27"/>
          <w:szCs w:val="27"/>
        </w:rPr>
        <w:t>больше</w:t>
      </w:r>
      <w:r w:rsidR="003113C4" w:rsidRPr="0099073F">
        <w:rPr>
          <w:rFonts w:ascii="Times New Roman" w:hAnsi="Times New Roman"/>
          <w:sz w:val="27"/>
          <w:szCs w:val="27"/>
        </w:rPr>
        <w:t xml:space="preserve"> уровня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003113C4" w:rsidRPr="0099073F">
        <w:rPr>
          <w:rFonts w:ascii="Times New Roman" w:hAnsi="Times New Roman"/>
          <w:sz w:val="27"/>
          <w:szCs w:val="27"/>
        </w:rPr>
        <w:t xml:space="preserve"> (81,8 %);</w:t>
      </w:r>
    </w:p>
    <w:p w:rsidR="00170C5F" w:rsidRPr="0099073F" w:rsidRDefault="00292D70" w:rsidP="00502AE2">
      <w:pPr>
        <w:tabs>
          <w:tab w:val="left" w:pos="709"/>
        </w:tabs>
        <w:autoSpaceDE w:val="0"/>
        <w:autoSpaceDN w:val="0"/>
        <w:adjustRightInd w:val="0"/>
        <w:spacing w:after="0" w:line="240" w:lineRule="auto"/>
        <w:ind w:firstLine="709"/>
        <w:contextualSpacing/>
        <w:jc w:val="both"/>
        <w:rPr>
          <w:rFonts w:ascii="Times New Roman" w:hAnsi="Times New Roman"/>
          <w:sz w:val="27"/>
          <w:szCs w:val="27"/>
          <w:lang w:eastAsia="ru-RU"/>
        </w:rPr>
      </w:pPr>
      <w:proofErr w:type="gramStart"/>
      <w:r w:rsidRPr="0099073F">
        <w:rPr>
          <w:rFonts w:ascii="Times New Roman" w:hAnsi="Times New Roman"/>
          <w:sz w:val="27"/>
          <w:szCs w:val="27"/>
          <w:lang w:eastAsia="ru-RU"/>
        </w:rPr>
        <w:t>4</w:t>
      </w:r>
      <w:r w:rsidR="0081732F" w:rsidRPr="0099073F">
        <w:rPr>
          <w:rFonts w:ascii="Times New Roman" w:hAnsi="Times New Roman"/>
          <w:sz w:val="27"/>
          <w:szCs w:val="27"/>
          <w:lang w:eastAsia="ru-RU"/>
        </w:rPr>
        <w:t>) </w:t>
      </w:r>
      <w:r w:rsidR="00A55C4C" w:rsidRPr="0099073F">
        <w:rPr>
          <w:rFonts w:ascii="Times New Roman" w:hAnsi="Times New Roman"/>
          <w:sz w:val="27"/>
          <w:szCs w:val="27"/>
          <w:lang w:eastAsia="ru-RU"/>
        </w:rPr>
        <w:t>количество детей-сирот, детей, оставшихся без попечения родителей, лиц из числа детей-сирот и детей, оставшихся без попечения родителей, обеспеченных жилыми помещениями,</w:t>
      </w:r>
      <w:r w:rsidR="00120B91" w:rsidRPr="0099073F">
        <w:rPr>
          <w:rFonts w:ascii="Times New Roman" w:hAnsi="Times New Roman"/>
          <w:sz w:val="27"/>
          <w:szCs w:val="27"/>
          <w:lang w:eastAsia="ru-RU"/>
        </w:rPr>
        <w:t xml:space="preserve"> в том числе получивших дополнительную меру социальной поддержки в виде социальной выплаты </w:t>
      </w:r>
      <w:r w:rsidR="002211AD" w:rsidRPr="0099073F">
        <w:rPr>
          <w:rFonts w:ascii="Times New Roman" w:hAnsi="Times New Roman"/>
          <w:sz w:val="27"/>
          <w:szCs w:val="27"/>
          <w:lang w:eastAsia="ru-RU"/>
        </w:rPr>
        <w:t xml:space="preserve"> </w:t>
      </w:r>
      <w:r w:rsidR="00120B91" w:rsidRPr="0099073F">
        <w:rPr>
          <w:rFonts w:ascii="Times New Roman" w:hAnsi="Times New Roman"/>
          <w:sz w:val="27"/>
          <w:szCs w:val="27"/>
          <w:lang w:eastAsia="ru-RU"/>
        </w:rPr>
        <w:t>на приобретение жилых помещений в собственность, удостоверяемой сертификатом</w:t>
      </w:r>
      <w:r w:rsidR="00AA151E" w:rsidRPr="0099073F">
        <w:rPr>
          <w:rFonts w:ascii="Times New Roman" w:hAnsi="Times New Roman"/>
          <w:sz w:val="27"/>
          <w:szCs w:val="27"/>
          <w:lang w:eastAsia="ru-RU"/>
        </w:rPr>
        <w:t xml:space="preserve"> составило</w:t>
      </w:r>
      <w:r w:rsidR="00A55C4C" w:rsidRPr="0099073F">
        <w:rPr>
          <w:rFonts w:ascii="Times New Roman" w:hAnsi="Times New Roman"/>
          <w:sz w:val="27"/>
          <w:szCs w:val="27"/>
          <w:lang w:eastAsia="ru-RU"/>
        </w:rPr>
        <w:t xml:space="preserve"> </w:t>
      </w:r>
      <w:r w:rsidR="00A446EA" w:rsidRPr="0099073F">
        <w:rPr>
          <w:rFonts w:ascii="Times New Roman" w:hAnsi="Times New Roman"/>
          <w:sz w:val="27"/>
          <w:szCs w:val="27"/>
          <w:lang w:eastAsia="ru-RU"/>
        </w:rPr>
        <w:t>76</w:t>
      </w:r>
      <w:r w:rsidR="00481217" w:rsidRPr="0099073F">
        <w:rPr>
          <w:rFonts w:ascii="Times New Roman" w:hAnsi="Times New Roman"/>
          <w:sz w:val="27"/>
          <w:szCs w:val="27"/>
          <w:lang w:eastAsia="ru-RU"/>
        </w:rPr>
        <w:t xml:space="preserve"> чел., </w:t>
      </w:r>
      <w:r w:rsidR="00A446EA" w:rsidRPr="0099073F">
        <w:rPr>
          <w:rFonts w:ascii="Times New Roman" w:hAnsi="Times New Roman"/>
          <w:sz w:val="27"/>
          <w:szCs w:val="27"/>
          <w:lang w:eastAsia="ru-RU"/>
        </w:rPr>
        <w:t xml:space="preserve">что составляет 105 </w:t>
      </w:r>
      <w:r w:rsidR="000F413C" w:rsidRPr="0099073F">
        <w:rPr>
          <w:rFonts w:ascii="Times New Roman" w:hAnsi="Times New Roman"/>
          <w:sz w:val="27"/>
          <w:szCs w:val="27"/>
          <w:lang w:eastAsia="ru-RU"/>
        </w:rPr>
        <w:t>% от устано</w:t>
      </w:r>
      <w:r w:rsidR="00481217" w:rsidRPr="0099073F">
        <w:rPr>
          <w:rFonts w:ascii="Times New Roman" w:hAnsi="Times New Roman"/>
          <w:sz w:val="27"/>
          <w:szCs w:val="27"/>
          <w:lang w:eastAsia="ru-RU"/>
        </w:rPr>
        <w:t>вленного планового значения (72 чел.)</w:t>
      </w:r>
      <w:r w:rsidR="000F413C" w:rsidRPr="0099073F">
        <w:rPr>
          <w:rFonts w:ascii="Times New Roman" w:hAnsi="Times New Roman"/>
          <w:sz w:val="27"/>
          <w:szCs w:val="27"/>
          <w:lang w:eastAsia="ru-RU"/>
        </w:rPr>
        <w:t>.</w:t>
      </w:r>
      <w:proofErr w:type="gramEnd"/>
    </w:p>
    <w:p w:rsidR="002424F2" w:rsidRPr="0099073F" w:rsidRDefault="000F413C" w:rsidP="00502AE2">
      <w:pPr>
        <w:tabs>
          <w:tab w:val="left" w:pos="709"/>
        </w:tabs>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rPr>
        <w:t xml:space="preserve">Из 4 показателей </w:t>
      </w:r>
      <w:r w:rsidR="00B730BB" w:rsidRPr="0099073F">
        <w:rPr>
          <w:rFonts w:ascii="Times New Roman" w:hAnsi="Times New Roman"/>
          <w:sz w:val="27"/>
          <w:szCs w:val="27"/>
        </w:rPr>
        <w:t>по 2</w:t>
      </w:r>
      <w:r w:rsidRPr="0099073F">
        <w:rPr>
          <w:rFonts w:ascii="Times New Roman" w:hAnsi="Times New Roman"/>
          <w:sz w:val="27"/>
          <w:szCs w:val="27"/>
        </w:rPr>
        <w:t xml:space="preserve"> показателям</w:t>
      </w:r>
      <w:r w:rsidR="002424F2" w:rsidRPr="0099073F">
        <w:rPr>
          <w:rFonts w:ascii="Times New Roman" w:hAnsi="Times New Roman"/>
          <w:sz w:val="27"/>
          <w:szCs w:val="27"/>
        </w:rPr>
        <w:t xml:space="preserve"> достигнуты </w:t>
      </w:r>
      <w:r w:rsidR="00B37C7E" w:rsidRPr="0099073F">
        <w:rPr>
          <w:rFonts w:ascii="Times New Roman" w:hAnsi="Times New Roman"/>
          <w:sz w:val="27"/>
          <w:szCs w:val="27"/>
        </w:rPr>
        <w:t xml:space="preserve">плановые </w:t>
      </w:r>
      <w:r w:rsidR="002424F2" w:rsidRPr="0099073F">
        <w:rPr>
          <w:rFonts w:ascii="Times New Roman" w:hAnsi="Times New Roman"/>
          <w:sz w:val="27"/>
          <w:szCs w:val="27"/>
        </w:rPr>
        <w:t>зна</w:t>
      </w:r>
      <w:r w:rsidRPr="0099073F">
        <w:rPr>
          <w:rFonts w:ascii="Times New Roman" w:hAnsi="Times New Roman"/>
          <w:sz w:val="27"/>
          <w:szCs w:val="27"/>
        </w:rPr>
        <w:t>чени</w:t>
      </w:r>
      <w:r w:rsidR="00170C5F" w:rsidRPr="0099073F">
        <w:rPr>
          <w:rFonts w:ascii="Times New Roman" w:hAnsi="Times New Roman"/>
          <w:sz w:val="27"/>
          <w:szCs w:val="27"/>
        </w:rPr>
        <w:t>я,</w:t>
      </w:r>
      <w:r w:rsidRPr="0099073F">
        <w:rPr>
          <w:rFonts w:ascii="Times New Roman" w:hAnsi="Times New Roman"/>
          <w:sz w:val="27"/>
          <w:szCs w:val="27"/>
        </w:rPr>
        <w:t xml:space="preserve"> </w:t>
      </w:r>
      <w:r w:rsidR="00D34641" w:rsidRPr="0099073F">
        <w:rPr>
          <w:rFonts w:ascii="Times New Roman" w:hAnsi="Times New Roman"/>
          <w:sz w:val="27"/>
          <w:szCs w:val="27"/>
        </w:rPr>
        <w:t xml:space="preserve"> </w:t>
      </w:r>
      <w:r w:rsidR="00B730BB" w:rsidRPr="0099073F">
        <w:rPr>
          <w:rFonts w:ascii="Times New Roman" w:hAnsi="Times New Roman"/>
          <w:sz w:val="27"/>
          <w:szCs w:val="27"/>
        </w:rPr>
        <w:t>по 2 показателям</w:t>
      </w:r>
      <w:r w:rsidRPr="0099073F">
        <w:rPr>
          <w:rFonts w:ascii="Times New Roman" w:hAnsi="Times New Roman"/>
          <w:sz w:val="27"/>
          <w:szCs w:val="27"/>
        </w:rPr>
        <w:t xml:space="preserve"> </w:t>
      </w:r>
      <w:r w:rsidR="002424F2" w:rsidRPr="0099073F">
        <w:rPr>
          <w:rFonts w:ascii="Times New Roman" w:hAnsi="Times New Roman"/>
          <w:sz w:val="27"/>
          <w:szCs w:val="27"/>
        </w:rPr>
        <w:t xml:space="preserve">значение </w:t>
      </w:r>
      <w:r w:rsidR="00A446EA" w:rsidRPr="0099073F">
        <w:rPr>
          <w:rFonts w:ascii="Times New Roman" w:hAnsi="Times New Roman"/>
          <w:sz w:val="27"/>
          <w:szCs w:val="27"/>
        </w:rPr>
        <w:t>перевыполнено</w:t>
      </w:r>
      <w:r w:rsidR="002424F2" w:rsidRPr="0099073F">
        <w:rPr>
          <w:rFonts w:ascii="Times New Roman" w:hAnsi="Times New Roman"/>
          <w:sz w:val="27"/>
          <w:szCs w:val="27"/>
        </w:rPr>
        <w:t>.</w:t>
      </w:r>
    </w:p>
    <w:p w:rsidR="00A5295E" w:rsidRPr="0099073F" w:rsidRDefault="00164917" w:rsidP="00502AE2">
      <w:pPr>
        <w:spacing w:after="0" w:line="240" w:lineRule="auto"/>
        <w:ind w:firstLine="709"/>
        <w:contextualSpacing/>
        <w:jc w:val="both"/>
        <w:rPr>
          <w:rFonts w:ascii="Times New Roman" w:hAnsi="Times New Roman"/>
          <w:i/>
          <w:iCs/>
          <w:color w:val="FF0000"/>
          <w:sz w:val="27"/>
          <w:szCs w:val="27"/>
        </w:rPr>
      </w:pPr>
      <w:r w:rsidRPr="0099073F">
        <w:rPr>
          <w:rFonts w:ascii="Times New Roman" w:hAnsi="Times New Roman"/>
          <w:i/>
          <w:iCs/>
          <w:sz w:val="27"/>
          <w:szCs w:val="27"/>
        </w:rPr>
        <w:t xml:space="preserve">Коэффициент результативности подпрограммы (степень достижения </w:t>
      </w:r>
      <w:r w:rsidR="001A2A0B" w:rsidRPr="0099073F">
        <w:rPr>
          <w:rFonts w:ascii="Times New Roman" w:hAnsi="Times New Roman"/>
          <w:i/>
          <w:iCs/>
          <w:sz w:val="27"/>
          <w:szCs w:val="27"/>
        </w:rPr>
        <w:t xml:space="preserve">показателей подпрограммы) – </w:t>
      </w:r>
      <w:r w:rsidR="00334B97" w:rsidRPr="0099073F">
        <w:rPr>
          <w:rFonts w:ascii="Times New Roman" w:hAnsi="Times New Roman"/>
          <w:i/>
          <w:iCs/>
          <w:sz w:val="27"/>
          <w:szCs w:val="27"/>
        </w:rPr>
        <w:t>1,0</w:t>
      </w:r>
      <w:r w:rsidR="00E56657" w:rsidRPr="0099073F">
        <w:rPr>
          <w:rFonts w:ascii="Times New Roman" w:hAnsi="Times New Roman"/>
          <w:i/>
          <w:iCs/>
          <w:sz w:val="27"/>
          <w:szCs w:val="27"/>
        </w:rPr>
        <w:t>1</w:t>
      </w:r>
      <w:r w:rsidRPr="0099073F">
        <w:rPr>
          <w:rFonts w:ascii="Times New Roman" w:hAnsi="Times New Roman"/>
          <w:i/>
          <w:iCs/>
          <w:sz w:val="27"/>
          <w:szCs w:val="27"/>
        </w:rPr>
        <w:t>.</w:t>
      </w:r>
    </w:p>
    <w:p w:rsidR="00310CD8" w:rsidRPr="0099073F" w:rsidRDefault="00310CD8" w:rsidP="00502AE2">
      <w:pPr>
        <w:spacing w:after="0" w:line="240" w:lineRule="auto"/>
        <w:ind w:firstLine="709"/>
        <w:contextualSpacing/>
        <w:jc w:val="both"/>
        <w:rPr>
          <w:rFonts w:ascii="Times New Roman" w:hAnsi="Times New Roman"/>
          <w:i/>
          <w:sz w:val="27"/>
          <w:szCs w:val="27"/>
        </w:rPr>
      </w:pPr>
    </w:p>
    <w:p w:rsidR="00164917" w:rsidRPr="0099073F" w:rsidRDefault="00164917" w:rsidP="00502AE2">
      <w:pPr>
        <w:numPr>
          <w:ilvl w:val="0"/>
          <w:numId w:val="3"/>
        </w:numPr>
        <w:autoSpaceDE w:val="0"/>
        <w:autoSpaceDN w:val="0"/>
        <w:adjustRightInd w:val="0"/>
        <w:spacing w:after="0" w:line="240" w:lineRule="auto"/>
        <w:ind w:left="0" w:firstLine="0"/>
        <w:contextualSpacing/>
        <w:jc w:val="center"/>
        <w:rPr>
          <w:rFonts w:ascii="Times New Roman" w:hAnsi="Times New Roman"/>
          <w:b/>
          <w:sz w:val="27"/>
          <w:szCs w:val="27"/>
        </w:rPr>
      </w:pPr>
      <w:r w:rsidRPr="0099073F">
        <w:rPr>
          <w:rFonts w:ascii="Times New Roman" w:hAnsi="Times New Roman"/>
          <w:b/>
          <w:sz w:val="27"/>
          <w:szCs w:val="27"/>
        </w:rPr>
        <w:t>Подпрограмма «Старшее поколение»</w:t>
      </w:r>
    </w:p>
    <w:p w:rsidR="00093439" w:rsidRPr="0099073F" w:rsidRDefault="00093439" w:rsidP="00502AE2">
      <w:pPr>
        <w:autoSpaceDE w:val="0"/>
        <w:autoSpaceDN w:val="0"/>
        <w:adjustRightInd w:val="0"/>
        <w:spacing w:after="0" w:line="240" w:lineRule="auto"/>
        <w:ind w:firstLine="709"/>
        <w:contextualSpacing/>
        <w:jc w:val="both"/>
        <w:rPr>
          <w:rFonts w:ascii="Times New Roman" w:hAnsi="Times New Roman"/>
          <w:sz w:val="27"/>
          <w:szCs w:val="27"/>
        </w:rPr>
      </w:pPr>
    </w:p>
    <w:p w:rsidR="0032689C" w:rsidRPr="0099073F" w:rsidRDefault="0032689C"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Подпрограмма «Старшее поколение»</w:t>
      </w:r>
      <w:r w:rsidR="00164917" w:rsidRPr="0099073F">
        <w:rPr>
          <w:rFonts w:ascii="Times New Roman" w:hAnsi="Times New Roman"/>
          <w:sz w:val="27"/>
          <w:szCs w:val="27"/>
        </w:rPr>
        <w:t xml:space="preserve"> </w:t>
      </w:r>
      <w:r w:rsidRPr="0099073F">
        <w:rPr>
          <w:rFonts w:ascii="Times New Roman" w:hAnsi="Times New Roman"/>
          <w:sz w:val="27"/>
          <w:szCs w:val="27"/>
        </w:rPr>
        <w:t>направлена на решение следующих</w:t>
      </w:r>
      <w:r w:rsidR="00164917" w:rsidRPr="0099073F">
        <w:rPr>
          <w:rFonts w:ascii="Times New Roman" w:hAnsi="Times New Roman"/>
          <w:sz w:val="27"/>
          <w:szCs w:val="27"/>
        </w:rPr>
        <w:t xml:space="preserve"> </w:t>
      </w:r>
      <w:r w:rsidRPr="0099073F">
        <w:rPr>
          <w:rFonts w:ascii="Times New Roman" w:hAnsi="Times New Roman"/>
          <w:sz w:val="27"/>
          <w:szCs w:val="27"/>
        </w:rPr>
        <w:t>задач:</w:t>
      </w:r>
    </w:p>
    <w:p w:rsidR="0032689C" w:rsidRPr="0099073F" w:rsidRDefault="003D7A40"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 </w:t>
      </w:r>
      <w:r w:rsidR="00172A27" w:rsidRPr="0099073F">
        <w:rPr>
          <w:rFonts w:ascii="Times New Roman" w:hAnsi="Times New Roman"/>
          <w:sz w:val="27"/>
          <w:szCs w:val="27"/>
        </w:rPr>
        <w:t>формиро</w:t>
      </w:r>
      <w:r w:rsidR="0032689C" w:rsidRPr="0099073F">
        <w:rPr>
          <w:rFonts w:ascii="Times New Roman" w:hAnsi="Times New Roman"/>
          <w:sz w:val="27"/>
          <w:szCs w:val="27"/>
        </w:rPr>
        <w:t>вание</w:t>
      </w:r>
      <w:r w:rsidR="00172A27" w:rsidRPr="0099073F">
        <w:rPr>
          <w:rFonts w:ascii="Times New Roman" w:hAnsi="Times New Roman"/>
          <w:sz w:val="27"/>
          <w:szCs w:val="27"/>
        </w:rPr>
        <w:t xml:space="preserve"> организационных, правовых, социально-экономических условий для осуществления мер по улучшению положения и качества жизни пожилых людей</w:t>
      </w:r>
      <w:r w:rsidR="0032689C" w:rsidRPr="0099073F">
        <w:rPr>
          <w:rFonts w:ascii="Times New Roman" w:hAnsi="Times New Roman"/>
          <w:sz w:val="27"/>
          <w:szCs w:val="27"/>
        </w:rPr>
        <w:t>;</w:t>
      </w:r>
    </w:p>
    <w:p w:rsidR="00172A27" w:rsidRPr="0099073F" w:rsidRDefault="00D03E1A"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у</w:t>
      </w:r>
      <w:r w:rsidR="00EB0220" w:rsidRPr="0099073F">
        <w:rPr>
          <w:rFonts w:ascii="Times New Roman" w:hAnsi="Times New Roman"/>
          <w:sz w:val="27"/>
          <w:szCs w:val="27"/>
        </w:rPr>
        <w:t xml:space="preserve">величение ожидаемой продолжительности здоровой жизни до 67 лет </w:t>
      </w:r>
      <w:r w:rsidR="00D6197A" w:rsidRPr="0099073F">
        <w:rPr>
          <w:rFonts w:ascii="Times New Roman" w:hAnsi="Times New Roman"/>
          <w:sz w:val="27"/>
          <w:szCs w:val="27"/>
        </w:rPr>
        <w:t xml:space="preserve">      </w:t>
      </w:r>
      <w:r w:rsidR="00EB0220" w:rsidRPr="0099073F">
        <w:rPr>
          <w:rFonts w:ascii="Times New Roman" w:hAnsi="Times New Roman"/>
          <w:sz w:val="27"/>
          <w:szCs w:val="27"/>
        </w:rPr>
        <w:t>за счет развития системы социальной поддержки граждан старшего поколения</w:t>
      </w:r>
      <w:r w:rsidRPr="0099073F">
        <w:rPr>
          <w:rFonts w:ascii="Times New Roman" w:hAnsi="Times New Roman"/>
          <w:sz w:val="27"/>
          <w:szCs w:val="27"/>
        </w:rPr>
        <w:t>.</w:t>
      </w:r>
    </w:p>
    <w:p w:rsidR="004332E2" w:rsidRPr="0099073F" w:rsidRDefault="00F356F0" w:rsidP="004332E2">
      <w:pPr>
        <w:spacing w:after="0" w:line="240" w:lineRule="auto"/>
        <w:ind w:firstLine="697"/>
        <w:contextualSpacing/>
        <w:jc w:val="both"/>
        <w:rPr>
          <w:rFonts w:ascii="Times New Roman" w:hAnsi="Times New Roman"/>
          <w:sz w:val="27"/>
          <w:szCs w:val="27"/>
        </w:rPr>
      </w:pPr>
      <w:r w:rsidRPr="0099073F">
        <w:rPr>
          <w:rFonts w:ascii="Times New Roman" w:hAnsi="Times New Roman"/>
          <w:sz w:val="27"/>
          <w:szCs w:val="27"/>
        </w:rPr>
        <w:t>З</w:t>
      </w:r>
      <w:r w:rsidR="004332E2" w:rsidRPr="0099073F">
        <w:rPr>
          <w:rFonts w:ascii="Times New Roman" w:hAnsi="Times New Roman"/>
          <w:sz w:val="27"/>
          <w:szCs w:val="27"/>
        </w:rPr>
        <w:t xml:space="preserve">адачи подпрограммы государственной программы реализованы соответствующими основными мероприятиями: </w:t>
      </w:r>
    </w:p>
    <w:p w:rsidR="00164917" w:rsidRPr="0099073F" w:rsidRDefault="00172A27" w:rsidP="00502AE2">
      <w:pPr>
        <w:spacing w:after="0" w:line="240" w:lineRule="auto"/>
        <w:ind w:firstLine="697"/>
        <w:contextualSpacing/>
        <w:jc w:val="both"/>
        <w:rPr>
          <w:rFonts w:ascii="Times New Roman" w:hAnsi="Times New Roman"/>
          <w:sz w:val="27"/>
          <w:szCs w:val="27"/>
          <w:highlight w:val="green"/>
        </w:rPr>
      </w:pPr>
      <w:r w:rsidRPr="0099073F">
        <w:rPr>
          <w:rFonts w:ascii="Times New Roman" w:hAnsi="Times New Roman"/>
          <w:b/>
          <w:sz w:val="27"/>
          <w:szCs w:val="27"/>
        </w:rPr>
        <w:t xml:space="preserve">Основное мероприятие </w:t>
      </w:r>
      <w:r w:rsidR="00164917" w:rsidRPr="0099073F">
        <w:rPr>
          <w:rFonts w:ascii="Times New Roman" w:hAnsi="Times New Roman"/>
          <w:b/>
          <w:sz w:val="27"/>
          <w:szCs w:val="27"/>
        </w:rPr>
        <w:t>«</w:t>
      </w:r>
      <w:r w:rsidRPr="0099073F">
        <w:rPr>
          <w:rFonts w:ascii="Times New Roman" w:hAnsi="Times New Roman"/>
          <w:b/>
          <w:sz w:val="27"/>
          <w:szCs w:val="27"/>
          <w:lang w:eastAsia="ru-RU"/>
        </w:rPr>
        <w:t>Повышение уровня социальной защищенности граждан пожилого возраста</w:t>
      </w:r>
      <w:r w:rsidR="00164917" w:rsidRPr="0099073F">
        <w:rPr>
          <w:rFonts w:ascii="Times New Roman" w:hAnsi="Times New Roman"/>
          <w:b/>
          <w:sz w:val="27"/>
          <w:szCs w:val="27"/>
        </w:rPr>
        <w:t>»</w:t>
      </w:r>
      <w:r w:rsidR="003D7A40" w:rsidRPr="0099073F">
        <w:rPr>
          <w:rFonts w:ascii="Times New Roman" w:hAnsi="Times New Roman"/>
          <w:b/>
          <w:sz w:val="27"/>
          <w:szCs w:val="27"/>
        </w:rPr>
        <w:t xml:space="preserve"> </w:t>
      </w:r>
      <w:r w:rsidRPr="0099073F">
        <w:rPr>
          <w:rFonts w:ascii="Times New Roman" w:hAnsi="Times New Roman"/>
          <w:sz w:val="27"/>
          <w:szCs w:val="27"/>
        </w:rPr>
        <w:t>(</w:t>
      </w:r>
      <w:r w:rsidR="00164917" w:rsidRPr="0099073F">
        <w:rPr>
          <w:rFonts w:ascii="Times New Roman" w:hAnsi="Times New Roman"/>
          <w:sz w:val="27"/>
          <w:szCs w:val="27"/>
        </w:rPr>
        <w:t>и</w:t>
      </w:r>
      <w:r w:rsidR="00B2759A" w:rsidRPr="0099073F">
        <w:rPr>
          <w:rFonts w:ascii="Times New Roman" w:hAnsi="Times New Roman"/>
          <w:sz w:val="27"/>
          <w:szCs w:val="27"/>
        </w:rPr>
        <w:t xml:space="preserve">сполнитель </w:t>
      </w:r>
      <w:r w:rsidR="0032689C" w:rsidRPr="0099073F">
        <w:rPr>
          <w:rFonts w:ascii="Times New Roman" w:hAnsi="Times New Roman"/>
          <w:sz w:val="27"/>
          <w:szCs w:val="27"/>
        </w:rPr>
        <w:t xml:space="preserve">– Минтруд </w:t>
      </w:r>
      <w:r w:rsidRPr="0099073F">
        <w:rPr>
          <w:rFonts w:ascii="Times New Roman" w:hAnsi="Times New Roman"/>
          <w:sz w:val="27"/>
          <w:szCs w:val="27"/>
        </w:rPr>
        <w:t>Республики Алтай) реализовано</w:t>
      </w:r>
      <w:r w:rsidR="00164917" w:rsidRPr="0099073F">
        <w:rPr>
          <w:rFonts w:ascii="Times New Roman" w:hAnsi="Times New Roman"/>
          <w:sz w:val="27"/>
          <w:szCs w:val="27"/>
        </w:rPr>
        <w:t xml:space="preserve"> следующими мероприятиями:</w:t>
      </w:r>
    </w:p>
    <w:p w:rsidR="00964D74" w:rsidRPr="0099073F" w:rsidRDefault="00964D74" w:rsidP="00964D74">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5826 граждан пожилого возраста получили ежемесячную доплату к пенсии, что составляет 113,06 %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(5153 чел.);</w:t>
      </w:r>
    </w:p>
    <w:p w:rsidR="00380507" w:rsidRPr="0099073F" w:rsidRDefault="00380507" w:rsidP="00380507">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1230 граждан пожилого возраста и инвалидов получили социальные услуги в форме на дому, что соответствует установленн</w:t>
      </w:r>
      <w:r w:rsidR="00A446EA" w:rsidRPr="0099073F">
        <w:rPr>
          <w:rFonts w:ascii="Times New Roman" w:hAnsi="Times New Roman"/>
          <w:sz w:val="27"/>
          <w:szCs w:val="27"/>
        </w:rPr>
        <w:t>ому плановому значению (100%) (</w:t>
      </w:r>
      <w:r w:rsidRPr="0099073F">
        <w:rPr>
          <w:rFonts w:ascii="Times New Roman" w:hAnsi="Times New Roman"/>
          <w:sz w:val="27"/>
          <w:szCs w:val="27"/>
        </w:rPr>
        <w:t xml:space="preserve">в 2022 </w:t>
      </w:r>
      <w:r w:rsidR="00AF26F2" w:rsidRPr="0099073F">
        <w:rPr>
          <w:rFonts w:ascii="Times New Roman" w:hAnsi="Times New Roman"/>
          <w:sz w:val="27"/>
          <w:szCs w:val="27"/>
        </w:rPr>
        <w:t>г.</w:t>
      </w:r>
      <w:r w:rsidRPr="0099073F">
        <w:rPr>
          <w:rFonts w:ascii="Times New Roman" w:hAnsi="Times New Roman"/>
          <w:sz w:val="27"/>
          <w:szCs w:val="27"/>
        </w:rPr>
        <w:t xml:space="preserve"> - 1229 чел.);</w:t>
      </w:r>
    </w:p>
    <w:p w:rsidR="00380507" w:rsidRPr="0099073F" w:rsidRDefault="00380507" w:rsidP="00380507">
      <w:pPr>
        <w:shd w:val="clear" w:color="auto" w:fill="FFFFFF"/>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12654 граждан пожилого возраста и инвалидов получили социальные услуги в полустационарной форме, что составляет 99,0 %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(12738 чел.), уменьшение обусловлено увеличением </w:t>
      </w:r>
      <w:r w:rsidRPr="0099073F">
        <w:rPr>
          <w:rFonts w:ascii="Times New Roman" w:hAnsi="Times New Roman"/>
          <w:sz w:val="27"/>
          <w:szCs w:val="27"/>
        </w:rPr>
        <w:lastRenderedPageBreak/>
        <w:t>количества обратившихся граждан пожилого возраста и инвалидов за получением социальных услуг в форме на дому;</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438 граждан пожилого возраста и инвалидов получили социальные услуги в стационарных организациях, что составляет 99 %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(444 чел.);</w:t>
      </w:r>
    </w:p>
    <w:p w:rsidR="00380507" w:rsidRPr="0099073F" w:rsidRDefault="00380507" w:rsidP="00380507">
      <w:pPr>
        <w:pStyle w:val="31"/>
        <w:shd w:val="clear" w:color="auto" w:fill="auto"/>
        <w:spacing w:before="0" w:after="0" w:line="240" w:lineRule="auto"/>
        <w:ind w:firstLine="709"/>
        <w:contextualSpacing/>
        <w:jc w:val="both"/>
        <w:rPr>
          <w:rFonts w:eastAsiaTheme="majorEastAsia"/>
          <w:b w:val="0"/>
          <w:sz w:val="27"/>
          <w:szCs w:val="27"/>
        </w:rPr>
      </w:pPr>
      <w:r w:rsidRPr="0099073F">
        <w:rPr>
          <w:rFonts w:eastAsiaTheme="majorEastAsia"/>
          <w:b w:val="0"/>
          <w:sz w:val="27"/>
          <w:szCs w:val="27"/>
        </w:rPr>
        <w:t xml:space="preserve">Проведены 4 </w:t>
      </w:r>
      <w:proofErr w:type="gramStart"/>
      <w:r w:rsidRPr="0099073F">
        <w:rPr>
          <w:rFonts w:eastAsiaTheme="majorEastAsia"/>
          <w:b w:val="0"/>
          <w:sz w:val="27"/>
          <w:szCs w:val="27"/>
        </w:rPr>
        <w:t>региональных</w:t>
      </w:r>
      <w:proofErr w:type="gramEnd"/>
      <w:r w:rsidRPr="0099073F">
        <w:rPr>
          <w:rFonts w:eastAsiaTheme="majorEastAsia"/>
          <w:b w:val="0"/>
          <w:sz w:val="27"/>
          <w:szCs w:val="27"/>
        </w:rPr>
        <w:t xml:space="preserve"> мероприятия: </w:t>
      </w:r>
    </w:p>
    <w:p w:rsidR="00380507" w:rsidRPr="0099073F" w:rsidRDefault="00380507" w:rsidP="00380507">
      <w:pPr>
        <w:pStyle w:val="31"/>
        <w:shd w:val="clear" w:color="auto" w:fill="auto"/>
        <w:spacing w:before="0" w:after="0" w:line="240" w:lineRule="auto"/>
        <w:ind w:firstLine="709"/>
        <w:contextualSpacing/>
        <w:jc w:val="both"/>
        <w:rPr>
          <w:b w:val="0"/>
          <w:sz w:val="27"/>
          <w:szCs w:val="27"/>
        </w:rPr>
      </w:pPr>
      <w:r w:rsidRPr="0099073F">
        <w:rPr>
          <w:b w:val="0"/>
          <w:sz w:val="27"/>
          <w:szCs w:val="27"/>
        </w:rPr>
        <w:t xml:space="preserve">республиканский конкурс среди граждан пожилого возраста Республики Алтай «Лучшие мастера», </w:t>
      </w:r>
    </w:p>
    <w:p w:rsidR="00380507" w:rsidRPr="0099073F" w:rsidRDefault="00380507" w:rsidP="00380507">
      <w:pPr>
        <w:pStyle w:val="31"/>
        <w:shd w:val="clear" w:color="auto" w:fill="auto"/>
        <w:spacing w:before="0" w:after="0" w:line="240" w:lineRule="auto"/>
        <w:ind w:firstLine="709"/>
        <w:contextualSpacing/>
        <w:jc w:val="both"/>
        <w:rPr>
          <w:b w:val="0"/>
          <w:color w:val="000000"/>
          <w:sz w:val="27"/>
          <w:szCs w:val="27"/>
          <w:lang w:bidi="ru-RU"/>
        </w:rPr>
      </w:pPr>
      <w:r w:rsidRPr="0099073F">
        <w:rPr>
          <w:b w:val="0"/>
          <w:color w:val="000000"/>
          <w:sz w:val="27"/>
          <w:szCs w:val="27"/>
          <w:lang w:bidi="ru-RU"/>
        </w:rPr>
        <w:t>республиканский онлайн конкурс ««В искусстве - жизнь» среди получателей социальных услуг стационарных учреждений Республики Алтай,</w:t>
      </w:r>
    </w:p>
    <w:p w:rsidR="00380507" w:rsidRPr="0099073F" w:rsidRDefault="00380507" w:rsidP="00380507">
      <w:pPr>
        <w:pStyle w:val="31"/>
        <w:shd w:val="clear" w:color="auto" w:fill="auto"/>
        <w:spacing w:before="0" w:after="0" w:line="240" w:lineRule="auto"/>
        <w:ind w:firstLine="709"/>
        <w:contextualSpacing/>
        <w:jc w:val="both"/>
        <w:rPr>
          <w:b w:val="0"/>
          <w:sz w:val="27"/>
          <w:szCs w:val="27"/>
        </w:rPr>
      </w:pPr>
      <w:r w:rsidRPr="0099073F">
        <w:rPr>
          <w:b w:val="0"/>
          <w:sz w:val="27"/>
          <w:szCs w:val="27"/>
        </w:rPr>
        <w:t xml:space="preserve">республиканский конкурс среди граждан пожилого возраста «Опытный пользователь ПК», </w:t>
      </w:r>
    </w:p>
    <w:p w:rsidR="00380507" w:rsidRPr="0099073F" w:rsidRDefault="00380507" w:rsidP="00380507">
      <w:pPr>
        <w:pStyle w:val="31"/>
        <w:shd w:val="clear" w:color="auto" w:fill="auto"/>
        <w:spacing w:before="0" w:after="0" w:line="240" w:lineRule="auto"/>
        <w:ind w:firstLine="709"/>
        <w:contextualSpacing/>
        <w:jc w:val="both"/>
        <w:rPr>
          <w:b w:val="0"/>
          <w:sz w:val="27"/>
          <w:szCs w:val="27"/>
        </w:rPr>
      </w:pPr>
      <w:r w:rsidRPr="0099073F">
        <w:rPr>
          <w:b w:val="0"/>
          <w:sz w:val="27"/>
          <w:szCs w:val="27"/>
        </w:rPr>
        <w:t>торжественное открытие и закрытие Месяца пожилого человека.</w:t>
      </w:r>
    </w:p>
    <w:p w:rsidR="00380507" w:rsidRPr="0099073F" w:rsidRDefault="00380507" w:rsidP="00380507">
      <w:pPr>
        <w:shd w:val="clear" w:color="auto" w:fill="FFFFFF"/>
        <w:tabs>
          <w:tab w:val="left" w:pos="709"/>
          <w:tab w:val="left" w:pos="1134"/>
        </w:tabs>
        <w:spacing w:after="0" w:line="240" w:lineRule="auto"/>
        <w:ind w:firstLine="709"/>
        <w:contextualSpacing/>
        <w:jc w:val="both"/>
        <w:rPr>
          <w:rFonts w:ascii="Times New Roman" w:hAnsi="Times New Roman"/>
          <w:i/>
          <w:sz w:val="27"/>
          <w:szCs w:val="27"/>
          <w:shd w:val="clear" w:color="auto" w:fill="FFFFFF"/>
        </w:rPr>
      </w:pPr>
      <w:r w:rsidRPr="0099073F">
        <w:rPr>
          <w:rFonts w:ascii="Times New Roman" w:hAnsi="Times New Roman"/>
          <w:i/>
          <w:sz w:val="27"/>
          <w:szCs w:val="27"/>
        </w:rPr>
        <w:t>Коэффициент результативности основного мероприятия (степень достижения показателей основного мероприятия</w:t>
      </w:r>
      <w:r w:rsidRPr="0099073F">
        <w:rPr>
          <w:rFonts w:ascii="Times New Roman" w:hAnsi="Times New Roman"/>
          <w:i/>
          <w:sz w:val="27"/>
          <w:szCs w:val="27"/>
          <w:shd w:val="clear" w:color="auto" w:fill="FFFFFF"/>
        </w:rPr>
        <w:t>) – 1,0.</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 xml:space="preserve">Основное мероприятие «Реализация мероприятий регионального проекта «Старшее поколение» </w:t>
      </w:r>
      <w:r w:rsidRPr="0099073F">
        <w:rPr>
          <w:rFonts w:ascii="Times New Roman" w:hAnsi="Times New Roman"/>
          <w:sz w:val="27"/>
          <w:szCs w:val="27"/>
        </w:rPr>
        <w:t>(исполнитель – Минтруд Республики Алтай, Министерство здравоохранения Республики Алтай) реализовано следующими мероприятиями:</w:t>
      </w:r>
    </w:p>
    <w:p w:rsidR="00380507" w:rsidRPr="0099073F" w:rsidRDefault="00380507" w:rsidP="00380507">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оказаны социальные услуги в организациях социального обслуживания 23 % граждан старше трудоспособного возраста и инвалидов от общего числа граждан старше трудоспособного возраста и инвалидов в регионе (10 608 человек);</w:t>
      </w:r>
    </w:p>
    <w:p w:rsidR="00380507" w:rsidRPr="0099073F" w:rsidRDefault="00380507" w:rsidP="00380507">
      <w:pPr>
        <w:spacing w:after="0" w:line="240" w:lineRule="auto"/>
        <w:ind w:firstLine="708"/>
        <w:contextualSpacing/>
        <w:jc w:val="both"/>
        <w:rPr>
          <w:rFonts w:ascii="Times New Roman" w:hAnsi="Times New Roman"/>
          <w:sz w:val="27"/>
          <w:szCs w:val="27"/>
        </w:rPr>
      </w:pPr>
      <w:proofErr w:type="gramStart"/>
      <w:r w:rsidRPr="0099073F">
        <w:rPr>
          <w:rFonts w:ascii="Times New Roman" w:hAnsi="Times New Roman"/>
          <w:sz w:val="27"/>
          <w:szCs w:val="27"/>
        </w:rPr>
        <w:t>продолжена деятельность мобильных бригад в сельской местности за 2023 год совершено</w:t>
      </w:r>
      <w:proofErr w:type="gramEnd"/>
      <w:r w:rsidRPr="0099073F">
        <w:rPr>
          <w:rFonts w:ascii="Times New Roman" w:hAnsi="Times New Roman"/>
          <w:sz w:val="27"/>
          <w:szCs w:val="27"/>
        </w:rPr>
        <w:t xml:space="preserve"> 1 609 выездов, деятельностью служб охвачено 4 091 гражданина пожилого возраста, из них по направлениям: </w:t>
      </w:r>
    </w:p>
    <w:p w:rsidR="00380507" w:rsidRPr="0099073F" w:rsidRDefault="00380507" w:rsidP="00380507">
      <w:pPr>
        <w:spacing w:after="0" w:line="240" w:lineRule="auto"/>
        <w:ind w:firstLine="708"/>
        <w:contextualSpacing/>
        <w:jc w:val="both"/>
        <w:rPr>
          <w:rFonts w:ascii="Times New Roman" w:hAnsi="Times New Roman"/>
          <w:sz w:val="27"/>
          <w:szCs w:val="27"/>
        </w:rPr>
      </w:pPr>
    </w:p>
    <w:tbl>
      <w:tblPr>
        <w:tblStyle w:val="af6"/>
        <w:tblW w:w="0" w:type="auto"/>
        <w:tblInd w:w="108" w:type="dxa"/>
        <w:tblLayout w:type="fixed"/>
        <w:tblLook w:val="04A0"/>
      </w:tblPr>
      <w:tblGrid>
        <w:gridCol w:w="6237"/>
        <w:gridCol w:w="1418"/>
        <w:gridCol w:w="1808"/>
      </w:tblGrid>
      <w:tr w:rsidR="00380507" w:rsidRPr="0099073F" w:rsidTr="00B37C7E">
        <w:tc>
          <w:tcPr>
            <w:tcW w:w="6237"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 xml:space="preserve">Направления деятельности </w:t>
            </w:r>
          </w:p>
        </w:tc>
        <w:tc>
          <w:tcPr>
            <w:tcW w:w="141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Количество выездов</w:t>
            </w:r>
          </w:p>
        </w:tc>
        <w:tc>
          <w:tcPr>
            <w:tcW w:w="180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Численность граждан старшего поколения</w:t>
            </w:r>
          </w:p>
        </w:tc>
      </w:tr>
      <w:tr w:rsidR="00380507" w:rsidRPr="0099073F" w:rsidTr="00B37C7E">
        <w:trPr>
          <w:trHeight w:val="800"/>
        </w:trPr>
        <w:tc>
          <w:tcPr>
            <w:tcW w:w="6237" w:type="dxa"/>
          </w:tcPr>
          <w:p w:rsidR="00380507" w:rsidRPr="0099073F" w:rsidRDefault="00380507" w:rsidP="00380507">
            <w:pPr>
              <w:autoSpaceDE w:val="0"/>
              <w:autoSpaceDN w:val="0"/>
              <w:adjustRightInd w:val="0"/>
              <w:spacing w:after="0" w:line="240" w:lineRule="auto"/>
              <w:jc w:val="both"/>
              <w:rPr>
                <w:rFonts w:ascii="Times New Roman" w:hAnsi="Times New Roman"/>
                <w:sz w:val="27"/>
                <w:szCs w:val="27"/>
              </w:rPr>
            </w:pPr>
            <w:r w:rsidRPr="0099073F">
              <w:rPr>
                <w:rFonts w:ascii="Times New Roman" w:hAnsi="Times New Roman"/>
                <w:sz w:val="27"/>
                <w:szCs w:val="27"/>
              </w:rPr>
              <w:t>Доставка граждан старше 65 лет до медицинских организаций для проведения профилактических осмотров и диспансеризации</w:t>
            </w:r>
          </w:p>
        </w:tc>
        <w:tc>
          <w:tcPr>
            <w:tcW w:w="1418" w:type="dxa"/>
          </w:tcPr>
          <w:p w:rsidR="00380507" w:rsidRPr="0099073F" w:rsidRDefault="00380507" w:rsidP="00380507">
            <w:pPr>
              <w:spacing w:after="0"/>
              <w:jc w:val="center"/>
              <w:rPr>
                <w:rFonts w:ascii="Times New Roman" w:hAnsi="Times New Roman"/>
                <w:sz w:val="27"/>
                <w:szCs w:val="27"/>
                <w:lang w:val="en-US"/>
              </w:rPr>
            </w:pPr>
            <w:r w:rsidRPr="0099073F">
              <w:rPr>
                <w:rFonts w:ascii="Times New Roman" w:hAnsi="Times New Roman"/>
                <w:sz w:val="27"/>
                <w:szCs w:val="27"/>
              </w:rPr>
              <w:t>404</w:t>
            </w:r>
          </w:p>
        </w:tc>
        <w:tc>
          <w:tcPr>
            <w:tcW w:w="180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1830</w:t>
            </w:r>
          </w:p>
        </w:tc>
      </w:tr>
      <w:tr w:rsidR="00380507" w:rsidRPr="0099073F" w:rsidTr="00B37C7E">
        <w:tc>
          <w:tcPr>
            <w:tcW w:w="6237" w:type="dxa"/>
          </w:tcPr>
          <w:p w:rsidR="00380507" w:rsidRPr="0099073F" w:rsidRDefault="00380507" w:rsidP="00380507">
            <w:pPr>
              <w:autoSpaceDE w:val="0"/>
              <w:autoSpaceDN w:val="0"/>
              <w:adjustRightInd w:val="0"/>
              <w:spacing w:after="0" w:line="240" w:lineRule="atLeast"/>
              <w:jc w:val="both"/>
              <w:rPr>
                <w:rFonts w:ascii="Times New Roman" w:hAnsi="Times New Roman"/>
                <w:color w:val="000000"/>
                <w:sz w:val="27"/>
                <w:szCs w:val="27"/>
              </w:rPr>
            </w:pPr>
            <w:r w:rsidRPr="0099073F">
              <w:rPr>
                <w:rFonts w:ascii="Times New Roman" w:hAnsi="Times New Roman"/>
                <w:sz w:val="27"/>
                <w:szCs w:val="27"/>
              </w:rPr>
              <w:t>Осуществление выездов на дом к гражданам старше 65 лет для доставки лекарственных средств, медицинских изделий, продуктов питания, предметов первой необходимости и доставка до медучреждений</w:t>
            </w:r>
            <w:r w:rsidRPr="0099073F">
              <w:rPr>
                <w:sz w:val="27"/>
                <w:szCs w:val="27"/>
              </w:rPr>
              <w:t xml:space="preserve"> </w:t>
            </w:r>
            <w:r w:rsidRPr="0099073F">
              <w:rPr>
                <w:rFonts w:ascii="Times New Roman" w:hAnsi="Times New Roman"/>
                <w:color w:val="000000"/>
                <w:sz w:val="27"/>
                <w:szCs w:val="27"/>
              </w:rPr>
              <w:t xml:space="preserve">для прохождения реабилитационных программ  после перенесенного </w:t>
            </w:r>
            <w:proofErr w:type="spellStart"/>
            <w:r w:rsidRPr="0099073F">
              <w:rPr>
                <w:rFonts w:ascii="Times New Roman" w:hAnsi="Times New Roman"/>
                <w:color w:val="000000"/>
                <w:sz w:val="27"/>
                <w:szCs w:val="27"/>
              </w:rPr>
              <w:t>ковид</w:t>
            </w:r>
            <w:proofErr w:type="spellEnd"/>
            <w:r w:rsidRPr="0099073F">
              <w:rPr>
                <w:rFonts w:ascii="Times New Roman" w:hAnsi="Times New Roman"/>
                <w:color w:val="000000"/>
                <w:sz w:val="27"/>
                <w:szCs w:val="27"/>
              </w:rPr>
              <w:t xml:space="preserve"> -19;</w:t>
            </w:r>
          </w:p>
          <w:p w:rsidR="00380507" w:rsidRPr="0099073F" w:rsidRDefault="00380507" w:rsidP="00380507">
            <w:pPr>
              <w:autoSpaceDE w:val="0"/>
              <w:autoSpaceDN w:val="0"/>
              <w:adjustRightInd w:val="0"/>
              <w:spacing w:after="0" w:line="240" w:lineRule="atLeast"/>
              <w:jc w:val="both"/>
              <w:rPr>
                <w:rFonts w:ascii="Times New Roman" w:hAnsi="Times New Roman"/>
                <w:sz w:val="27"/>
                <w:szCs w:val="27"/>
              </w:rPr>
            </w:pPr>
            <w:r w:rsidRPr="0099073F">
              <w:rPr>
                <w:rFonts w:ascii="Times New Roman" w:hAnsi="Times New Roman"/>
                <w:sz w:val="27"/>
                <w:szCs w:val="27"/>
              </w:rPr>
              <w:t>на дом к гражданам старше 65 лет для доставки медицинских работников для оказания медицинской помощи на дому</w:t>
            </w:r>
          </w:p>
        </w:tc>
        <w:tc>
          <w:tcPr>
            <w:tcW w:w="141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607</w:t>
            </w:r>
          </w:p>
        </w:tc>
        <w:tc>
          <w:tcPr>
            <w:tcW w:w="1808" w:type="dxa"/>
          </w:tcPr>
          <w:p w:rsidR="00380507" w:rsidRPr="0099073F" w:rsidRDefault="00380507" w:rsidP="00380507">
            <w:pPr>
              <w:spacing w:after="0"/>
              <w:jc w:val="center"/>
              <w:rPr>
                <w:rFonts w:ascii="Times New Roman" w:hAnsi="Times New Roman"/>
                <w:sz w:val="27"/>
                <w:szCs w:val="27"/>
                <w:lang w:val="en-US"/>
              </w:rPr>
            </w:pPr>
            <w:r w:rsidRPr="0099073F">
              <w:rPr>
                <w:rFonts w:ascii="Times New Roman" w:hAnsi="Times New Roman"/>
                <w:sz w:val="27"/>
                <w:szCs w:val="27"/>
              </w:rPr>
              <w:t>1279</w:t>
            </w:r>
          </w:p>
        </w:tc>
      </w:tr>
      <w:tr w:rsidR="00380507" w:rsidRPr="0099073F" w:rsidTr="00B37C7E">
        <w:tc>
          <w:tcPr>
            <w:tcW w:w="6237" w:type="dxa"/>
          </w:tcPr>
          <w:p w:rsidR="00380507" w:rsidRPr="0099073F" w:rsidRDefault="00380507" w:rsidP="00380507">
            <w:pPr>
              <w:autoSpaceDE w:val="0"/>
              <w:autoSpaceDN w:val="0"/>
              <w:adjustRightInd w:val="0"/>
              <w:spacing w:after="0" w:line="240" w:lineRule="atLeast"/>
              <w:jc w:val="both"/>
              <w:rPr>
                <w:rFonts w:ascii="Times New Roman" w:hAnsi="Times New Roman"/>
                <w:sz w:val="27"/>
                <w:szCs w:val="27"/>
              </w:rPr>
            </w:pPr>
            <w:r w:rsidRPr="0099073F">
              <w:rPr>
                <w:rFonts w:ascii="Times New Roman" w:hAnsi="Times New Roman"/>
                <w:sz w:val="27"/>
                <w:szCs w:val="27"/>
              </w:rPr>
              <w:t xml:space="preserve">Доставка граждан старше 60 лет до медицинских </w:t>
            </w:r>
            <w:r w:rsidRPr="0099073F">
              <w:rPr>
                <w:rFonts w:ascii="Times New Roman" w:hAnsi="Times New Roman"/>
                <w:sz w:val="27"/>
                <w:szCs w:val="27"/>
              </w:rPr>
              <w:lastRenderedPageBreak/>
              <w:t xml:space="preserve">организаций для проведения вакцинации от </w:t>
            </w:r>
            <w:proofErr w:type="spellStart"/>
            <w:r w:rsidRPr="0099073F">
              <w:rPr>
                <w:rFonts w:ascii="Times New Roman" w:hAnsi="Times New Roman"/>
                <w:sz w:val="27"/>
                <w:szCs w:val="27"/>
              </w:rPr>
              <w:t>коронавирусной</w:t>
            </w:r>
            <w:proofErr w:type="spellEnd"/>
            <w:r w:rsidRPr="0099073F">
              <w:rPr>
                <w:rFonts w:ascii="Times New Roman" w:hAnsi="Times New Roman"/>
                <w:sz w:val="27"/>
                <w:szCs w:val="27"/>
              </w:rPr>
              <w:t xml:space="preserve"> инфекции</w:t>
            </w:r>
          </w:p>
        </w:tc>
        <w:tc>
          <w:tcPr>
            <w:tcW w:w="141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lastRenderedPageBreak/>
              <w:t>1</w:t>
            </w:r>
          </w:p>
        </w:tc>
        <w:tc>
          <w:tcPr>
            <w:tcW w:w="180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4</w:t>
            </w:r>
          </w:p>
        </w:tc>
      </w:tr>
      <w:tr w:rsidR="00380507" w:rsidRPr="0099073F" w:rsidTr="00B37C7E">
        <w:tc>
          <w:tcPr>
            <w:tcW w:w="6237" w:type="dxa"/>
          </w:tcPr>
          <w:p w:rsidR="00380507" w:rsidRPr="0099073F" w:rsidRDefault="00380507" w:rsidP="00380507">
            <w:pPr>
              <w:autoSpaceDE w:val="0"/>
              <w:autoSpaceDN w:val="0"/>
              <w:adjustRightInd w:val="0"/>
              <w:spacing w:after="0" w:line="240" w:lineRule="atLeast"/>
              <w:jc w:val="both"/>
              <w:rPr>
                <w:rFonts w:ascii="Times New Roman" w:hAnsi="Times New Roman"/>
                <w:sz w:val="27"/>
                <w:szCs w:val="27"/>
              </w:rPr>
            </w:pPr>
            <w:r w:rsidRPr="0099073F">
              <w:rPr>
                <w:rFonts w:ascii="Times New Roman" w:hAnsi="Times New Roman"/>
                <w:sz w:val="27"/>
                <w:szCs w:val="27"/>
              </w:rPr>
              <w:lastRenderedPageBreak/>
              <w:t>Доставка в организацию социального обслуживания для оказания социальных услуг в полустационарной форме</w:t>
            </w:r>
          </w:p>
        </w:tc>
        <w:tc>
          <w:tcPr>
            <w:tcW w:w="141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468</w:t>
            </w:r>
          </w:p>
        </w:tc>
        <w:tc>
          <w:tcPr>
            <w:tcW w:w="180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971</w:t>
            </w:r>
          </w:p>
        </w:tc>
      </w:tr>
      <w:tr w:rsidR="00380507" w:rsidRPr="0099073F" w:rsidTr="00B37C7E">
        <w:tc>
          <w:tcPr>
            <w:tcW w:w="6237" w:type="dxa"/>
          </w:tcPr>
          <w:p w:rsidR="00380507" w:rsidRPr="0099073F" w:rsidRDefault="00380507" w:rsidP="00380507">
            <w:pPr>
              <w:autoSpaceDE w:val="0"/>
              <w:autoSpaceDN w:val="0"/>
              <w:adjustRightInd w:val="0"/>
              <w:spacing w:after="0" w:line="240" w:lineRule="atLeast"/>
              <w:jc w:val="both"/>
              <w:rPr>
                <w:rFonts w:ascii="Times New Roman" w:hAnsi="Times New Roman"/>
                <w:sz w:val="27"/>
                <w:szCs w:val="27"/>
              </w:rPr>
            </w:pPr>
            <w:r w:rsidRPr="0099073F">
              <w:rPr>
                <w:rFonts w:ascii="Times New Roman" w:hAnsi="Times New Roman"/>
                <w:sz w:val="27"/>
                <w:szCs w:val="27"/>
              </w:rPr>
              <w:t xml:space="preserve">Доставка граждан старше 65 лет до медицинских организаций для проведения гемодиализа </w:t>
            </w:r>
          </w:p>
        </w:tc>
        <w:tc>
          <w:tcPr>
            <w:tcW w:w="1418" w:type="dxa"/>
          </w:tcPr>
          <w:p w:rsidR="00380507" w:rsidRPr="0099073F" w:rsidRDefault="00380507" w:rsidP="00380507">
            <w:pPr>
              <w:spacing w:after="0"/>
              <w:jc w:val="center"/>
              <w:rPr>
                <w:rFonts w:ascii="Times New Roman" w:hAnsi="Times New Roman"/>
                <w:sz w:val="27"/>
                <w:szCs w:val="27"/>
                <w:lang w:val="en-US"/>
              </w:rPr>
            </w:pPr>
            <w:r w:rsidRPr="0099073F">
              <w:rPr>
                <w:rFonts w:ascii="Times New Roman" w:hAnsi="Times New Roman"/>
                <w:sz w:val="27"/>
                <w:szCs w:val="27"/>
              </w:rPr>
              <w:t>129</w:t>
            </w:r>
          </w:p>
        </w:tc>
        <w:tc>
          <w:tcPr>
            <w:tcW w:w="180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7</w:t>
            </w:r>
          </w:p>
        </w:tc>
      </w:tr>
      <w:tr w:rsidR="00380507" w:rsidRPr="0099073F" w:rsidTr="00B37C7E">
        <w:tc>
          <w:tcPr>
            <w:tcW w:w="6237"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Всего</w:t>
            </w:r>
          </w:p>
        </w:tc>
        <w:tc>
          <w:tcPr>
            <w:tcW w:w="141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1609</w:t>
            </w:r>
          </w:p>
        </w:tc>
        <w:tc>
          <w:tcPr>
            <w:tcW w:w="1808" w:type="dxa"/>
          </w:tcPr>
          <w:p w:rsidR="00380507" w:rsidRPr="0099073F" w:rsidRDefault="00380507" w:rsidP="00380507">
            <w:pPr>
              <w:spacing w:after="0"/>
              <w:jc w:val="center"/>
              <w:rPr>
                <w:rFonts w:ascii="Times New Roman" w:hAnsi="Times New Roman"/>
                <w:sz w:val="27"/>
                <w:szCs w:val="27"/>
              </w:rPr>
            </w:pPr>
            <w:r w:rsidRPr="0099073F">
              <w:rPr>
                <w:rFonts w:ascii="Times New Roman" w:hAnsi="Times New Roman"/>
                <w:sz w:val="27"/>
                <w:szCs w:val="27"/>
              </w:rPr>
              <w:t>4091</w:t>
            </w:r>
          </w:p>
        </w:tc>
      </w:tr>
    </w:tbl>
    <w:p w:rsidR="00433D5E" w:rsidRDefault="00433D5E" w:rsidP="00380507">
      <w:pPr>
        <w:spacing w:after="0" w:line="240" w:lineRule="auto"/>
        <w:ind w:firstLine="708"/>
        <w:contextualSpacing/>
        <w:jc w:val="both"/>
        <w:rPr>
          <w:rFonts w:ascii="Times New Roman" w:hAnsi="Times New Roman"/>
          <w:sz w:val="27"/>
          <w:szCs w:val="27"/>
        </w:rPr>
      </w:pPr>
    </w:p>
    <w:p w:rsidR="00380507" w:rsidRPr="0099073F" w:rsidRDefault="00380507" w:rsidP="00380507">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б) внедрение технологии «Социальный туризм» для граждан старшего поколения – 40 %;</w:t>
      </w:r>
    </w:p>
    <w:p w:rsidR="00380507" w:rsidRPr="0099073F" w:rsidRDefault="00380507" w:rsidP="00380507">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в) предоставление геронтологических койка – мест 78 гражданам старше трудоспособного возраста.</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Из 4 показателей регионального проекта за Минтрудом Республики Алтай закреплен 1 показатель «</w:t>
      </w:r>
      <w:r w:rsidRPr="0099073F">
        <w:rPr>
          <w:rFonts w:ascii="Times New Roman" w:hAnsi="Times New Roman"/>
          <w:sz w:val="27"/>
          <w:szCs w:val="27"/>
          <w:lang w:eastAsia="ru-RU"/>
        </w:rP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 и инвалидов</w:t>
      </w:r>
      <w:r w:rsidRPr="0099073F">
        <w:rPr>
          <w:rFonts w:ascii="Times New Roman" w:hAnsi="Times New Roman"/>
          <w:sz w:val="27"/>
          <w:szCs w:val="27"/>
        </w:rPr>
        <w:t xml:space="preserve">», который по итогам 2023 </w:t>
      </w:r>
      <w:r w:rsidR="00AF26F2" w:rsidRPr="0099073F">
        <w:rPr>
          <w:rFonts w:ascii="Times New Roman" w:hAnsi="Times New Roman"/>
          <w:sz w:val="27"/>
          <w:szCs w:val="27"/>
        </w:rPr>
        <w:t>г.</w:t>
      </w:r>
      <w:r w:rsidRPr="0099073F">
        <w:rPr>
          <w:rFonts w:ascii="Times New Roman" w:hAnsi="Times New Roman"/>
          <w:sz w:val="27"/>
          <w:szCs w:val="27"/>
        </w:rPr>
        <w:t xml:space="preserve"> выполнен и составляет 23 %.</w:t>
      </w:r>
    </w:p>
    <w:p w:rsidR="00380507" w:rsidRPr="0099073F" w:rsidRDefault="00380507" w:rsidP="00380507">
      <w:pPr>
        <w:shd w:val="clear" w:color="auto" w:fill="FFFFFF"/>
        <w:tabs>
          <w:tab w:val="left" w:pos="709"/>
          <w:tab w:val="left" w:pos="1134"/>
        </w:tabs>
        <w:spacing w:after="0" w:line="240" w:lineRule="auto"/>
        <w:ind w:firstLine="709"/>
        <w:contextualSpacing/>
        <w:jc w:val="both"/>
        <w:rPr>
          <w:rFonts w:ascii="Times New Roman" w:hAnsi="Times New Roman"/>
          <w:i/>
          <w:sz w:val="27"/>
          <w:szCs w:val="27"/>
          <w:shd w:val="clear" w:color="auto" w:fill="FFFFFF"/>
        </w:rPr>
      </w:pPr>
      <w:r w:rsidRPr="0099073F">
        <w:rPr>
          <w:rFonts w:ascii="Times New Roman" w:hAnsi="Times New Roman"/>
          <w:i/>
          <w:sz w:val="27"/>
          <w:szCs w:val="27"/>
        </w:rPr>
        <w:t>Коэффициент результативности основного мероприятия (степень достижения показателей основного мероприятия</w:t>
      </w:r>
      <w:r w:rsidR="00E56657" w:rsidRPr="0099073F">
        <w:rPr>
          <w:rFonts w:ascii="Times New Roman" w:hAnsi="Times New Roman"/>
          <w:i/>
          <w:sz w:val="27"/>
          <w:szCs w:val="27"/>
          <w:shd w:val="clear" w:color="auto" w:fill="FFFFFF"/>
        </w:rPr>
        <w:t>) – 1,04</w:t>
      </w:r>
      <w:r w:rsidRPr="0099073F">
        <w:rPr>
          <w:rFonts w:ascii="Times New Roman" w:hAnsi="Times New Roman"/>
          <w:i/>
          <w:sz w:val="27"/>
          <w:szCs w:val="27"/>
          <w:shd w:val="clear" w:color="auto" w:fill="FFFFFF"/>
        </w:rPr>
        <w:t>.</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Реализация мероприятий подпрограммы позволила достичь следующего результата подпрограммы:</w:t>
      </w:r>
    </w:p>
    <w:p w:rsidR="00380507" w:rsidRPr="0099073F" w:rsidRDefault="00380507" w:rsidP="00380507">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доля граждан пожилого возраста, получивших меры социальной поддержки, от общей численности граждан пожилого возраста, имеющих право на получение мер социальной поддержки и обратившихся за их получением, составила 100,0 %, что соответствует установленному плановому значению (100%) и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006A0C75" w:rsidRPr="0099073F">
        <w:rPr>
          <w:rFonts w:ascii="Times New Roman" w:hAnsi="Times New Roman"/>
          <w:sz w:val="27"/>
          <w:szCs w:val="27"/>
        </w:rPr>
        <w:t xml:space="preserve"> </w:t>
      </w:r>
      <w:r w:rsidRPr="0099073F">
        <w:rPr>
          <w:rFonts w:ascii="Times New Roman" w:hAnsi="Times New Roman"/>
          <w:sz w:val="27"/>
          <w:szCs w:val="27"/>
        </w:rPr>
        <w:t>(100%).</w:t>
      </w:r>
    </w:p>
    <w:p w:rsidR="00380507" w:rsidRPr="0099073F" w:rsidRDefault="006A0C75" w:rsidP="00380507">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Целевой показатель подпрограммы выполнен</w:t>
      </w:r>
      <w:r w:rsidR="00380507" w:rsidRPr="0099073F">
        <w:rPr>
          <w:rFonts w:ascii="Times New Roman" w:hAnsi="Times New Roman"/>
          <w:sz w:val="27"/>
          <w:szCs w:val="27"/>
        </w:rPr>
        <w:t>.</w:t>
      </w:r>
    </w:p>
    <w:p w:rsidR="00380507" w:rsidRPr="0099073F" w:rsidRDefault="00380507" w:rsidP="00380507">
      <w:pPr>
        <w:shd w:val="clear" w:color="auto" w:fill="FFFFFF"/>
        <w:tabs>
          <w:tab w:val="left" w:pos="709"/>
          <w:tab w:val="left" w:pos="1134"/>
        </w:tabs>
        <w:spacing w:after="0" w:line="240" w:lineRule="auto"/>
        <w:ind w:firstLine="709"/>
        <w:contextualSpacing/>
        <w:jc w:val="both"/>
        <w:rPr>
          <w:rFonts w:ascii="Times New Roman" w:hAnsi="Times New Roman"/>
          <w:i/>
          <w:sz w:val="27"/>
          <w:szCs w:val="27"/>
        </w:rPr>
      </w:pPr>
      <w:r w:rsidRPr="0099073F">
        <w:rPr>
          <w:rFonts w:ascii="Times New Roman" w:hAnsi="Times New Roman"/>
          <w:i/>
          <w:sz w:val="27"/>
          <w:szCs w:val="27"/>
        </w:rPr>
        <w:t>Коэффициент результативности подпрограммы (степень достижения показателей подпрограммы) – 1,00.</w:t>
      </w:r>
    </w:p>
    <w:p w:rsidR="00310CD8" w:rsidRPr="0099073F" w:rsidRDefault="00310CD8" w:rsidP="00502AE2">
      <w:pPr>
        <w:shd w:val="clear" w:color="auto" w:fill="FFFFFF"/>
        <w:tabs>
          <w:tab w:val="left" w:pos="709"/>
          <w:tab w:val="left" w:pos="1134"/>
        </w:tabs>
        <w:autoSpaceDE w:val="0"/>
        <w:autoSpaceDN w:val="0"/>
        <w:adjustRightInd w:val="0"/>
        <w:spacing w:after="0" w:line="240" w:lineRule="auto"/>
        <w:ind w:firstLine="709"/>
        <w:contextualSpacing/>
        <w:jc w:val="both"/>
        <w:rPr>
          <w:rFonts w:ascii="Times New Roman" w:hAnsi="Times New Roman"/>
          <w:i/>
          <w:sz w:val="27"/>
          <w:szCs w:val="27"/>
        </w:rPr>
      </w:pPr>
    </w:p>
    <w:p w:rsidR="00EA4CDA" w:rsidRPr="0099073F" w:rsidRDefault="00EA4CDA" w:rsidP="00502AE2">
      <w:pPr>
        <w:autoSpaceDE w:val="0"/>
        <w:autoSpaceDN w:val="0"/>
        <w:adjustRightInd w:val="0"/>
        <w:spacing w:after="0" w:line="240" w:lineRule="auto"/>
        <w:contextualSpacing/>
        <w:jc w:val="center"/>
        <w:rPr>
          <w:rFonts w:ascii="Times New Roman" w:hAnsi="Times New Roman"/>
          <w:b/>
          <w:bCs/>
          <w:sz w:val="27"/>
          <w:szCs w:val="27"/>
          <w:lang w:eastAsia="ru-RU"/>
        </w:rPr>
      </w:pPr>
      <w:r w:rsidRPr="0099073F">
        <w:rPr>
          <w:rFonts w:ascii="Times New Roman" w:hAnsi="Times New Roman"/>
          <w:b/>
          <w:bCs/>
          <w:sz w:val="27"/>
          <w:szCs w:val="27"/>
          <w:lang w:eastAsia="ru-RU"/>
        </w:rPr>
        <w:t xml:space="preserve">4. </w:t>
      </w:r>
      <w:r w:rsidR="008F3ECE" w:rsidRPr="0099073F">
        <w:rPr>
          <w:rFonts w:ascii="Times New Roman" w:hAnsi="Times New Roman"/>
          <w:b/>
          <w:bCs/>
          <w:sz w:val="27"/>
          <w:szCs w:val="27"/>
          <w:lang w:eastAsia="ru-RU"/>
        </w:rPr>
        <w:t>Подпрограмма</w:t>
      </w:r>
      <w:r w:rsidR="0024578A" w:rsidRPr="0099073F">
        <w:rPr>
          <w:rFonts w:ascii="Times New Roman" w:hAnsi="Times New Roman"/>
          <w:b/>
          <w:bCs/>
          <w:sz w:val="27"/>
          <w:szCs w:val="27"/>
          <w:lang w:eastAsia="ru-RU"/>
        </w:rPr>
        <w:t xml:space="preserve"> </w:t>
      </w:r>
      <w:r w:rsidRPr="0099073F">
        <w:rPr>
          <w:rFonts w:ascii="Times New Roman" w:hAnsi="Times New Roman"/>
          <w:b/>
          <w:bCs/>
          <w:sz w:val="27"/>
          <w:szCs w:val="27"/>
          <w:lang w:eastAsia="ru-RU"/>
        </w:rPr>
        <w:t>«Развитие социально ориентированных некоммерческих организаций»</w:t>
      </w:r>
    </w:p>
    <w:p w:rsidR="0082500F" w:rsidRPr="0099073F" w:rsidRDefault="0082500F" w:rsidP="00502AE2">
      <w:pPr>
        <w:autoSpaceDE w:val="0"/>
        <w:autoSpaceDN w:val="0"/>
        <w:adjustRightInd w:val="0"/>
        <w:spacing w:after="0" w:line="240" w:lineRule="auto"/>
        <w:contextualSpacing/>
        <w:rPr>
          <w:rFonts w:ascii="Times New Roman" w:hAnsi="Times New Roman"/>
          <w:b/>
          <w:bCs/>
          <w:sz w:val="27"/>
          <w:szCs w:val="27"/>
          <w:lang w:eastAsia="ru-RU"/>
        </w:rPr>
      </w:pPr>
    </w:p>
    <w:p w:rsidR="0082500F" w:rsidRPr="0099073F" w:rsidRDefault="0082500F" w:rsidP="00502AE2">
      <w:pPr>
        <w:autoSpaceDE w:val="0"/>
        <w:autoSpaceDN w:val="0"/>
        <w:adjustRightInd w:val="0"/>
        <w:spacing w:after="0" w:line="240" w:lineRule="auto"/>
        <w:contextualSpacing/>
        <w:jc w:val="both"/>
        <w:rPr>
          <w:rFonts w:ascii="Times New Roman" w:hAnsi="Times New Roman"/>
          <w:sz w:val="27"/>
          <w:szCs w:val="27"/>
          <w:lang w:eastAsia="ru-RU"/>
        </w:rPr>
      </w:pPr>
      <w:r w:rsidRPr="0099073F">
        <w:rPr>
          <w:rFonts w:ascii="Times New Roman" w:hAnsi="Times New Roman"/>
          <w:b/>
          <w:bCs/>
          <w:sz w:val="27"/>
          <w:szCs w:val="27"/>
          <w:lang w:eastAsia="ru-RU"/>
        </w:rPr>
        <w:tab/>
      </w:r>
      <w:proofErr w:type="gramStart"/>
      <w:r w:rsidRPr="0099073F">
        <w:rPr>
          <w:rFonts w:ascii="Times New Roman" w:hAnsi="Times New Roman"/>
          <w:bCs/>
          <w:sz w:val="27"/>
          <w:szCs w:val="27"/>
          <w:lang w:eastAsia="ru-RU"/>
        </w:rPr>
        <w:t xml:space="preserve">Подпрограмма «Развитие социально ориентированных некоммерческих организаций» направлена на решение задачи по увеличению объема </w:t>
      </w:r>
      <w:r w:rsidR="00D34641" w:rsidRPr="0099073F">
        <w:rPr>
          <w:rFonts w:ascii="Times New Roman" w:hAnsi="Times New Roman"/>
          <w:bCs/>
          <w:sz w:val="27"/>
          <w:szCs w:val="27"/>
          <w:lang w:eastAsia="ru-RU"/>
        </w:rPr>
        <w:t xml:space="preserve">               </w:t>
      </w:r>
      <w:r w:rsidR="00D6197A" w:rsidRPr="0099073F">
        <w:rPr>
          <w:rFonts w:ascii="Times New Roman" w:hAnsi="Times New Roman"/>
          <w:bCs/>
          <w:sz w:val="27"/>
          <w:szCs w:val="27"/>
          <w:lang w:eastAsia="ru-RU"/>
        </w:rPr>
        <w:t xml:space="preserve">     </w:t>
      </w:r>
      <w:r w:rsidRPr="0099073F">
        <w:rPr>
          <w:rFonts w:ascii="Times New Roman" w:hAnsi="Times New Roman"/>
          <w:sz w:val="27"/>
          <w:szCs w:val="27"/>
          <w:lang w:eastAsia="ru-RU"/>
        </w:rPr>
        <w:t>и повышения качества социальных услуг, оказываемых гражданам, посредством обеспечения условий для эффективной деятельности и развития социально ориентированных некоммерческих организаций.</w:t>
      </w:r>
      <w:proofErr w:type="gramEnd"/>
    </w:p>
    <w:p w:rsidR="00EA4CDA" w:rsidRPr="0099073F" w:rsidRDefault="00EA4CDA" w:rsidP="00502AE2">
      <w:pPr>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Задач</w:t>
      </w:r>
      <w:r w:rsidR="007736F8" w:rsidRPr="0099073F">
        <w:rPr>
          <w:rFonts w:ascii="Times New Roman" w:hAnsi="Times New Roman"/>
          <w:sz w:val="27"/>
          <w:szCs w:val="27"/>
          <w:lang w:eastAsia="ru-RU"/>
        </w:rPr>
        <w:t>а</w:t>
      </w:r>
      <w:r w:rsidRPr="0099073F">
        <w:rPr>
          <w:rFonts w:ascii="Times New Roman" w:hAnsi="Times New Roman"/>
          <w:sz w:val="27"/>
          <w:szCs w:val="27"/>
          <w:lang w:eastAsia="ru-RU"/>
        </w:rPr>
        <w:t xml:space="preserve"> подпрограммы государственной программы реализован</w:t>
      </w:r>
      <w:r w:rsidR="007736F8" w:rsidRPr="0099073F">
        <w:rPr>
          <w:rFonts w:ascii="Times New Roman" w:hAnsi="Times New Roman"/>
          <w:sz w:val="27"/>
          <w:szCs w:val="27"/>
          <w:lang w:eastAsia="ru-RU"/>
        </w:rPr>
        <w:t>а</w:t>
      </w:r>
      <w:r w:rsidRPr="0099073F">
        <w:rPr>
          <w:rFonts w:ascii="Times New Roman" w:hAnsi="Times New Roman"/>
          <w:sz w:val="27"/>
          <w:szCs w:val="27"/>
          <w:lang w:eastAsia="ru-RU"/>
        </w:rPr>
        <w:t xml:space="preserve"> соответствующим основным мероприятием: </w:t>
      </w:r>
    </w:p>
    <w:p w:rsidR="00481217" w:rsidRPr="0099073F" w:rsidRDefault="00EA4CDA" w:rsidP="00481217">
      <w:pPr>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b/>
          <w:bCs/>
          <w:sz w:val="27"/>
          <w:szCs w:val="27"/>
          <w:lang w:eastAsia="ru-RU"/>
        </w:rPr>
        <w:t xml:space="preserve">Основное мероприятие «Обеспечение условий для </w:t>
      </w:r>
      <w:proofErr w:type="gramStart"/>
      <w:r w:rsidRPr="0099073F">
        <w:rPr>
          <w:rFonts w:ascii="Times New Roman" w:hAnsi="Times New Roman"/>
          <w:b/>
          <w:bCs/>
          <w:sz w:val="27"/>
          <w:szCs w:val="27"/>
          <w:lang w:eastAsia="ru-RU"/>
        </w:rPr>
        <w:t>эффективной</w:t>
      </w:r>
      <w:proofErr w:type="gramEnd"/>
      <w:r w:rsidRPr="0099073F">
        <w:rPr>
          <w:rFonts w:ascii="Times New Roman" w:hAnsi="Times New Roman"/>
          <w:b/>
          <w:bCs/>
          <w:sz w:val="27"/>
          <w:szCs w:val="27"/>
          <w:lang w:eastAsia="ru-RU"/>
        </w:rPr>
        <w:t xml:space="preserve"> деятельности и развития социально ориентированных некоммерческих организаций»</w:t>
      </w:r>
      <w:r w:rsidRPr="0099073F">
        <w:rPr>
          <w:rFonts w:ascii="Times New Roman" w:hAnsi="Times New Roman"/>
          <w:sz w:val="27"/>
          <w:szCs w:val="27"/>
          <w:lang w:eastAsia="ru-RU"/>
        </w:rPr>
        <w:t xml:space="preserve"> (исполнитель </w:t>
      </w:r>
      <w:r w:rsidR="0082500F" w:rsidRPr="0099073F">
        <w:rPr>
          <w:rFonts w:ascii="Times New Roman" w:hAnsi="Times New Roman"/>
          <w:sz w:val="27"/>
          <w:szCs w:val="27"/>
          <w:lang w:eastAsia="ru-RU"/>
        </w:rPr>
        <w:t>–</w:t>
      </w:r>
      <w:r w:rsidRPr="0099073F">
        <w:rPr>
          <w:rFonts w:ascii="Times New Roman" w:hAnsi="Times New Roman"/>
          <w:sz w:val="27"/>
          <w:szCs w:val="27"/>
          <w:lang w:eastAsia="ru-RU"/>
        </w:rPr>
        <w:t xml:space="preserve"> </w:t>
      </w:r>
      <w:r w:rsidR="0082500F" w:rsidRPr="0099073F">
        <w:rPr>
          <w:rFonts w:ascii="Times New Roman" w:hAnsi="Times New Roman"/>
          <w:sz w:val="27"/>
          <w:szCs w:val="27"/>
          <w:lang w:eastAsia="ru-RU"/>
        </w:rPr>
        <w:t xml:space="preserve">Минтруд </w:t>
      </w:r>
      <w:r w:rsidRPr="0099073F">
        <w:rPr>
          <w:rFonts w:ascii="Times New Roman" w:hAnsi="Times New Roman"/>
          <w:sz w:val="27"/>
          <w:szCs w:val="27"/>
          <w:lang w:eastAsia="ru-RU"/>
        </w:rPr>
        <w:t>Республики Алтай) реализовано следующими мероприятиями:</w:t>
      </w:r>
    </w:p>
    <w:p w:rsidR="00EA5D10" w:rsidRPr="0099073F" w:rsidRDefault="00481217" w:rsidP="00481217">
      <w:pPr>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lastRenderedPageBreak/>
        <w:t xml:space="preserve">28 февраля 2023 </w:t>
      </w:r>
      <w:r w:rsidR="00B37C7E" w:rsidRPr="0099073F">
        <w:rPr>
          <w:rFonts w:ascii="Times New Roman" w:hAnsi="Times New Roman"/>
          <w:sz w:val="27"/>
          <w:szCs w:val="27"/>
          <w:lang w:eastAsia="ru-RU"/>
        </w:rPr>
        <w:t>года</w:t>
      </w:r>
      <w:r w:rsidRPr="0099073F">
        <w:rPr>
          <w:rFonts w:ascii="Times New Roman" w:hAnsi="Times New Roman"/>
          <w:sz w:val="27"/>
          <w:szCs w:val="27"/>
          <w:lang w:eastAsia="ru-RU"/>
        </w:rPr>
        <w:t xml:space="preserve"> </w:t>
      </w:r>
      <w:proofErr w:type="gramStart"/>
      <w:r w:rsidRPr="0099073F">
        <w:rPr>
          <w:rFonts w:ascii="Times New Roman" w:hAnsi="Times New Roman"/>
          <w:sz w:val="27"/>
          <w:szCs w:val="27"/>
          <w:lang w:eastAsia="ru-RU"/>
        </w:rPr>
        <w:t>проведен</w:t>
      </w:r>
      <w:proofErr w:type="gramEnd"/>
      <w:r w:rsidRPr="0099073F">
        <w:rPr>
          <w:rFonts w:ascii="Times New Roman" w:hAnsi="Times New Roman"/>
          <w:sz w:val="27"/>
          <w:szCs w:val="27"/>
          <w:lang w:eastAsia="ru-RU"/>
        </w:rPr>
        <w:t xml:space="preserve"> </w:t>
      </w:r>
      <w:r w:rsidRPr="0099073F">
        <w:rPr>
          <w:rFonts w:ascii="Times New Roman" w:hAnsi="Times New Roman"/>
          <w:sz w:val="27"/>
          <w:szCs w:val="27"/>
          <w:lang w:val="en-US"/>
        </w:rPr>
        <w:t>I</w:t>
      </w:r>
      <w:r w:rsidRPr="0099073F">
        <w:rPr>
          <w:rFonts w:ascii="Times New Roman" w:hAnsi="Times New Roman"/>
          <w:sz w:val="27"/>
          <w:szCs w:val="27"/>
        </w:rPr>
        <w:t xml:space="preserve"> Межрегионального форума «Республика Алтай – территория развития НКО» с участием представителей г. Москвы, г. Санкт-Петербурга, г. Новосибирска и некоммерческих организаций Республики Алтай. На мероприятии проведено награждение ТОП-5 </w:t>
      </w:r>
      <w:proofErr w:type="gramStart"/>
      <w:r w:rsidRPr="0099073F">
        <w:rPr>
          <w:rFonts w:ascii="Times New Roman" w:hAnsi="Times New Roman"/>
          <w:sz w:val="27"/>
          <w:szCs w:val="27"/>
        </w:rPr>
        <w:t>проектов</w:t>
      </w:r>
      <w:proofErr w:type="gramEnd"/>
      <w:r w:rsidRPr="0099073F">
        <w:rPr>
          <w:rFonts w:ascii="Times New Roman" w:hAnsi="Times New Roman"/>
          <w:sz w:val="27"/>
          <w:szCs w:val="27"/>
        </w:rPr>
        <w:t xml:space="preserve"> успешно ре</w:t>
      </w:r>
      <w:r w:rsidR="00B37C7E" w:rsidRPr="0099073F">
        <w:rPr>
          <w:rFonts w:ascii="Times New Roman" w:hAnsi="Times New Roman"/>
          <w:sz w:val="27"/>
          <w:szCs w:val="27"/>
        </w:rPr>
        <w:t>ализованных на средства гранта по итогам конкурса</w:t>
      </w:r>
      <w:r w:rsidRPr="0099073F">
        <w:rPr>
          <w:rFonts w:ascii="Times New Roman" w:hAnsi="Times New Roman"/>
          <w:sz w:val="27"/>
          <w:szCs w:val="27"/>
        </w:rPr>
        <w:t xml:space="preserve"> 2021 </w:t>
      </w:r>
      <w:r w:rsidR="00B37C7E" w:rsidRPr="0099073F">
        <w:rPr>
          <w:rFonts w:ascii="Times New Roman" w:hAnsi="Times New Roman"/>
          <w:sz w:val="27"/>
          <w:szCs w:val="27"/>
        </w:rPr>
        <w:t>года</w:t>
      </w:r>
      <w:r w:rsidR="0082500F" w:rsidRPr="0099073F">
        <w:rPr>
          <w:rFonts w:ascii="Times New Roman" w:hAnsi="Times New Roman"/>
          <w:sz w:val="27"/>
          <w:szCs w:val="27"/>
          <w:lang w:eastAsia="ru-RU"/>
        </w:rPr>
        <w:t>;</w:t>
      </w:r>
    </w:p>
    <w:p w:rsidR="00481217" w:rsidRPr="0099073F" w:rsidRDefault="00481217" w:rsidP="00481217">
      <w:pPr>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 xml:space="preserve">22 ноября 2023 </w:t>
      </w:r>
      <w:r w:rsidR="00B37C7E" w:rsidRPr="0099073F">
        <w:rPr>
          <w:rFonts w:ascii="Times New Roman" w:hAnsi="Times New Roman"/>
          <w:sz w:val="27"/>
          <w:szCs w:val="27"/>
          <w:lang w:eastAsia="ru-RU"/>
        </w:rPr>
        <w:t>года</w:t>
      </w:r>
      <w:r w:rsidRPr="0099073F">
        <w:rPr>
          <w:rFonts w:ascii="Times New Roman" w:hAnsi="Times New Roman"/>
          <w:sz w:val="27"/>
          <w:szCs w:val="27"/>
          <w:lang w:eastAsia="ru-RU"/>
        </w:rPr>
        <w:t xml:space="preserve"> проведено региональное совещание «НКО в ресурсе» с участием победителей </w:t>
      </w:r>
      <w:proofErr w:type="spellStart"/>
      <w:r w:rsidRPr="0099073F">
        <w:rPr>
          <w:rFonts w:ascii="Times New Roman" w:hAnsi="Times New Roman"/>
          <w:sz w:val="27"/>
          <w:szCs w:val="27"/>
          <w:lang w:eastAsia="ru-RU"/>
        </w:rPr>
        <w:t>грантовых</w:t>
      </w:r>
      <w:proofErr w:type="spellEnd"/>
      <w:r w:rsidRPr="0099073F">
        <w:rPr>
          <w:rFonts w:ascii="Times New Roman" w:hAnsi="Times New Roman"/>
          <w:sz w:val="27"/>
          <w:szCs w:val="27"/>
          <w:lang w:eastAsia="ru-RU"/>
        </w:rPr>
        <w:t xml:space="preserve"> конкурсов 2021-2023 годов. </w:t>
      </w:r>
      <w:r w:rsidRPr="0099073F">
        <w:rPr>
          <w:rFonts w:ascii="Times New Roman" w:hAnsi="Times New Roman"/>
          <w:sz w:val="27"/>
          <w:szCs w:val="27"/>
        </w:rPr>
        <w:t xml:space="preserve">На мероприятии проведено награждение ТОП-3 проекта, успешно </w:t>
      </w:r>
      <w:proofErr w:type="gramStart"/>
      <w:r w:rsidRPr="0099073F">
        <w:rPr>
          <w:rFonts w:ascii="Times New Roman" w:hAnsi="Times New Roman"/>
          <w:sz w:val="27"/>
          <w:szCs w:val="27"/>
        </w:rPr>
        <w:t>ре</w:t>
      </w:r>
      <w:r w:rsidR="00B37C7E" w:rsidRPr="0099073F">
        <w:rPr>
          <w:rFonts w:ascii="Times New Roman" w:hAnsi="Times New Roman"/>
          <w:sz w:val="27"/>
          <w:szCs w:val="27"/>
        </w:rPr>
        <w:t>ализованных</w:t>
      </w:r>
      <w:proofErr w:type="gramEnd"/>
      <w:r w:rsidR="00B37C7E" w:rsidRPr="0099073F">
        <w:rPr>
          <w:rFonts w:ascii="Times New Roman" w:hAnsi="Times New Roman"/>
          <w:sz w:val="27"/>
          <w:szCs w:val="27"/>
        </w:rPr>
        <w:t xml:space="preserve"> на средства гранта по итогам конкурса</w:t>
      </w:r>
      <w:r w:rsidRPr="0099073F">
        <w:rPr>
          <w:rFonts w:ascii="Times New Roman" w:hAnsi="Times New Roman"/>
          <w:sz w:val="27"/>
          <w:szCs w:val="27"/>
        </w:rPr>
        <w:t xml:space="preserve"> 2022 </w:t>
      </w:r>
      <w:r w:rsidR="00B37C7E" w:rsidRPr="0099073F">
        <w:rPr>
          <w:rFonts w:ascii="Times New Roman" w:hAnsi="Times New Roman"/>
          <w:sz w:val="27"/>
          <w:szCs w:val="27"/>
        </w:rPr>
        <w:t>года</w:t>
      </w:r>
      <w:r w:rsidRPr="0099073F">
        <w:rPr>
          <w:rFonts w:ascii="Times New Roman" w:hAnsi="Times New Roman"/>
          <w:sz w:val="27"/>
          <w:szCs w:val="27"/>
        </w:rPr>
        <w:t>;</w:t>
      </w:r>
    </w:p>
    <w:p w:rsidR="00202040" w:rsidRPr="0099073F" w:rsidRDefault="00EB29F8" w:rsidP="00502AE2">
      <w:pPr>
        <w:tabs>
          <w:tab w:val="left" w:pos="709"/>
        </w:tabs>
        <w:autoSpaceDE w:val="0"/>
        <w:autoSpaceDN w:val="0"/>
        <w:adjustRightInd w:val="0"/>
        <w:spacing w:after="0" w:line="240" w:lineRule="auto"/>
        <w:ind w:firstLine="709"/>
        <w:contextualSpacing/>
        <w:jc w:val="both"/>
        <w:rPr>
          <w:rFonts w:ascii="Times New Roman" w:hAnsi="Times New Roman"/>
          <w:sz w:val="27"/>
          <w:szCs w:val="27"/>
          <w:lang w:eastAsia="ru-RU"/>
        </w:rPr>
      </w:pPr>
      <w:proofErr w:type="gramStart"/>
      <w:r w:rsidRPr="0099073F">
        <w:rPr>
          <w:rFonts w:ascii="Times New Roman" w:hAnsi="Times New Roman"/>
          <w:sz w:val="27"/>
          <w:szCs w:val="27"/>
          <w:lang w:eastAsia="ru-RU"/>
        </w:rPr>
        <w:t xml:space="preserve">при </w:t>
      </w:r>
      <w:proofErr w:type="spellStart"/>
      <w:r w:rsidRPr="0099073F">
        <w:rPr>
          <w:rFonts w:ascii="Times New Roman" w:hAnsi="Times New Roman"/>
          <w:sz w:val="27"/>
          <w:szCs w:val="27"/>
          <w:lang w:eastAsia="ru-RU"/>
        </w:rPr>
        <w:t>софинансировании</w:t>
      </w:r>
      <w:proofErr w:type="spellEnd"/>
      <w:r w:rsidRPr="0099073F">
        <w:rPr>
          <w:rFonts w:ascii="Times New Roman" w:hAnsi="Times New Roman"/>
          <w:sz w:val="27"/>
          <w:szCs w:val="27"/>
          <w:lang w:eastAsia="ru-RU"/>
        </w:rPr>
        <w:t xml:space="preserve"> Фонда президентских грантов </w:t>
      </w:r>
      <w:r w:rsidR="00202040" w:rsidRPr="0099073F">
        <w:rPr>
          <w:rFonts w:ascii="Times New Roman" w:hAnsi="Times New Roman"/>
          <w:sz w:val="27"/>
          <w:szCs w:val="27"/>
          <w:lang w:eastAsia="ru-RU"/>
        </w:rPr>
        <w:t xml:space="preserve">проведен конкурсный отбор на предоставление </w:t>
      </w:r>
      <w:r w:rsidRPr="0099073F">
        <w:rPr>
          <w:rFonts w:ascii="Times New Roman" w:hAnsi="Times New Roman"/>
          <w:sz w:val="27"/>
          <w:szCs w:val="27"/>
          <w:lang w:eastAsia="ru-RU"/>
        </w:rPr>
        <w:t xml:space="preserve">грантов в форме </w:t>
      </w:r>
      <w:r w:rsidR="00202040" w:rsidRPr="0099073F">
        <w:rPr>
          <w:rFonts w:ascii="Times New Roman" w:hAnsi="Times New Roman"/>
          <w:sz w:val="27"/>
          <w:szCs w:val="27"/>
          <w:lang w:eastAsia="ru-RU"/>
        </w:rPr>
        <w:t xml:space="preserve">субсидий </w:t>
      </w:r>
      <w:r w:rsidR="00D34641" w:rsidRPr="0099073F">
        <w:rPr>
          <w:rFonts w:ascii="Times New Roman" w:hAnsi="Times New Roman"/>
          <w:sz w:val="27"/>
          <w:szCs w:val="27"/>
          <w:lang w:eastAsia="ru-RU"/>
        </w:rPr>
        <w:t xml:space="preserve">                    </w:t>
      </w:r>
      <w:r w:rsidR="00D6197A" w:rsidRPr="0099073F">
        <w:rPr>
          <w:rFonts w:ascii="Times New Roman" w:hAnsi="Times New Roman"/>
          <w:sz w:val="27"/>
          <w:szCs w:val="27"/>
          <w:lang w:eastAsia="ru-RU"/>
        </w:rPr>
        <w:t xml:space="preserve">    </w:t>
      </w:r>
      <w:r w:rsidR="00202040" w:rsidRPr="0099073F">
        <w:rPr>
          <w:rFonts w:ascii="Times New Roman" w:hAnsi="Times New Roman"/>
          <w:sz w:val="27"/>
          <w:szCs w:val="27"/>
          <w:lang w:eastAsia="ru-RU"/>
        </w:rPr>
        <w:t xml:space="preserve">из республиканского бюджета Республики Алтай </w:t>
      </w:r>
      <w:r w:rsidRPr="0099073F">
        <w:rPr>
          <w:rFonts w:ascii="Times New Roman" w:hAnsi="Times New Roman"/>
          <w:sz w:val="27"/>
          <w:szCs w:val="27"/>
        </w:rPr>
        <w:t xml:space="preserve">некоммерческим организациям, не являющимся государственными (муниципальными) учреждениями, реализующим социально ориентированные проекты </w:t>
      </w:r>
      <w:r w:rsidR="00D34641" w:rsidRPr="0099073F">
        <w:rPr>
          <w:rFonts w:ascii="Times New Roman" w:hAnsi="Times New Roman"/>
          <w:sz w:val="27"/>
          <w:szCs w:val="27"/>
        </w:rPr>
        <w:t xml:space="preserve">              </w:t>
      </w:r>
      <w:r w:rsidR="00D6197A" w:rsidRPr="0099073F">
        <w:rPr>
          <w:rFonts w:ascii="Times New Roman" w:hAnsi="Times New Roman"/>
          <w:sz w:val="27"/>
          <w:szCs w:val="27"/>
        </w:rPr>
        <w:t xml:space="preserve">     </w:t>
      </w:r>
      <w:r w:rsidRPr="0099073F">
        <w:rPr>
          <w:rFonts w:ascii="Times New Roman" w:hAnsi="Times New Roman"/>
          <w:sz w:val="27"/>
          <w:szCs w:val="27"/>
        </w:rPr>
        <w:t>на территории Республики Алтай</w:t>
      </w:r>
      <w:r w:rsidR="00202040" w:rsidRPr="0099073F">
        <w:rPr>
          <w:rFonts w:ascii="Times New Roman" w:hAnsi="Times New Roman"/>
          <w:sz w:val="27"/>
          <w:szCs w:val="27"/>
          <w:lang w:eastAsia="ru-RU"/>
        </w:rPr>
        <w:t xml:space="preserve">, по результатам которого </w:t>
      </w:r>
      <w:r w:rsidR="00481217" w:rsidRPr="0099073F">
        <w:rPr>
          <w:rFonts w:ascii="Times New Roman" w:hAnsi="Times New Roman"/>
          <w:sz w:val="27"/>
          <w:szCs w:val="27"/>
          <w:lang w:eastAsia="ru-RU"/>
        </w:rPr>
        <w:t>55</w:t>
      </w:r>
      <w:r w:rsidR="00202040" w:rsidRPr="0099073F">
        <w:rPr>
          <w:rFonts w:ascii="Times New Roman" w:hAnsi="Times New Roman"/>
          <w:sz w:val="27"/>
          <w:szCs w:val="27"/>
          <w:lang w:eastAsia="ru-RU"/>
        </w:rPr>
        <w:t xml:space="preserve"> проектов</w:t>
      </w:r>
      <w:r w:rsidR="001C3DE8" w:rsidRPr="0099073F">
        <w:rPr>
          <w:rFonts w:ascii="Times New Roman" w:hAnsi="Times New Roman"/>
          <w:sz w:val="27"/>
          <w:szCs w:val="27"/>
          <w:lang w:eastAsia="ru-RU"/>
        </w:rPr>
        <w:t xml:space="preserve">, в том числе по </w:t>
      </w:r>
      <w:proofErr w:type="spellStart"/>
      <w:r w:rsidR="001C3DE8" w:rsidRPr="0099073F">
        <w:rPr>
          <w:rFonts w:ascii="Times New Roman" w:hAnsi="Times New Roman"/>
          <w:sz w:val="27"/>
          <w:szCs w:val="27"/>
          <w:lang w:eastAsia="ru-RU"/>
        </w:rPr>
        <w:t>грантовому</w:t>
      </w:r>
      <w:proofErr w:type="spellEnd"/>
      <w:r w:rsidR="001C3DE8" w:rsidRPr="0099073F">
        <w:rPr>
          <w:rFonts w:ascii="Times New Roman" w:hAnsi="Times New Roman"/>
          <w:sz w:val="27"/>
          <w:szCs w:val="27"/>
          <w:lang w:eastAsia="ru-RU"/>
        </w:rPr>
        <w:t xml:space="preserve"> направлению «социальное обслуживание, социальная поддержка и защита граждан»</w:t>
      </w:r>
      <w:r w:rsidR="00202040" w:rsidRPr="0099073F">
        <w:rPr>
          <w:rFonts w:ascii="Times New Roman" w:hAnsi="Times New Roman"/>
          <w:sz w:val="27"/>
          <w:szCs w:val="27"/>
          <w:lang w:eastAsia="ru-RU"/>
        </w:rPr>
        <w:t xml:space="preserve"> </w:t>
      </w:r>
      <w:r w:rsidR="00481217" w:rsidRPr="0099073F">
        <w:rPr>
          <w:rFonts w:ascii="Times New Roman" w:hAnsi="Times New Roman"/>
          <w:sz w:val="27"/>
          <w:szCs w:val="27"/>
          <w:lang w:eastAsia="ru-RU"/>
        </w:rPr>
        <w:t>7</w:t>
      </w:r>
      <w:r w:rsidR="001C3DE8" w:rsidRPr="0099073F">
        <w:rPr>
          <w:rFonts w:ascii="Times New Roman" w:hAnsi="Times New Roman"/>
          <w:sz w:val="27"/>
          <w:szCs w:val="27"/>
          <w:lang w:eastAsia="ru-RU"/>
        </w:rPr>
        <w:t xml:space="preserve"> проектов</w:t>
      </w:r>
      <w:r w:rsidR="00202040" w:rsidRPr="0099073F">
        <w:rPr>
          <w:rFonts w:ascii="Times New Roman" w:hAnsi="Times New Roman"/>
          <w:sz w:val="27"/>
          <w:szCs w:val="27"/>
          <w:lang w:eastAsia="ru-RU"/>
        </w:rPr>
        <w:t>.</w:t>
      </w:r>
      <w:proofErr w:type="gramEnd"/>
    </w:p>
    <w:p w:rsidR="00EA4CDA" w:rsidRPr="0099073F" w:rsidRDefault="00EA4CDA"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iCs/>
          <w:sz w:val="27"/>
          <w:szCs w:val="27"/>
          <w:lang w:eastAsia="ru-RU"/>
        </w:rPr>
      </w:pPr>
      <w:r w:rsidRPr="0099073F">
        <w:rPr>
          <w:rFonts w:ascii="Times New Roman" w:hAnsi="Times New Roman"/>
          <w:i/>
          <w:iCs/>
          <w:sz w:val="27"/>
          <w:szCs w:val="27"/>
          <w:lang w:eastAsia="ru-RU"/>
        </w:rPr>
        <w:t>Коэффициент результативности основного мероприятия (степень достижения показателей основного мероприятия) –</w:t>
      </w:r>
      <w:r w:rsidR="00034BAB" w:rsidRPr="0099073F">
        <w:rPr>
          <w:rFonts w:ascii="Times New Roman" w:hAnsi="Times New Roman"/>
          <w:i/>
          <w:iCs/>
          <w:sz w:val="27"/>
          <w:szCs w:val="27"/>
          <w:lang w:eastAsia="ru-RU"/>
        </w:rPr>
        <w:t>1,0</w:t>
      </w:r>
      <w:r w:rsidR="006B3E30" w:rsidRPr="0099073F">
        <w:rPr>
          <w:rFonts w:ascii="Times New Roman" w:hAnsi="Times New Roman"/>
          <w:i/>
          <w:iCs/>
          <w:sz w:val="27"/>
          <w:szCs w:val="27"/>
          <w:lang w:eastAsia="ru-RU"/>
        </w:rPr>
        <w:t>0</w:t>
      </w:r>
      <w:r w:rsidRPr="0099073F">
        <w:rPr>
          <w:rFonts w:ascii="Times New Roman" w:hAnsi="Times New Roman"/>
          <w:i/>
          <w:iCs/>
          <w:sz w:val="27"/>
          <w:szCs w:val="27"/>
          <w:lang w:eastAsia="ru-RU"/>
        </w:rPr>
        <w:t>.</w:t>
      </w:r>
    </w:p>
    <w:p w:rsidR="00EA4CDA" w:rsidRPr="0099073F" w:rsidRDefault="00EA4CDA" w:rsidP="00502AE2">
      <w:pPr>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Реализация мероприятий подпрограммы позволила достигнуть следующ</w:t>
      </w:r>
      <w:r w:rsidR="000B4CF5" w:rsidRPr="0099073F">
        <w:rPr>
          <w:rFonts w:ascii="Times New Roman" w:hAnsi="Times New Roman"/>
          <w:sz w:val="27"/>
          <w:szCs w:val="27"/>
          <w:lang w:eastAsia="ru-RU"/>
        </w:rPr>
        <w:t>его</w:t>
      </w:r>
      <w:r w:rsidRPr="0099073F">
        <w:rPr>
          <w:rFonts w:ascii="Times New Roman" w:hAnsi="Times New Roman"/>
          <w:sz w:val="27"/>
          <w:szCs w:val="27"/>
          <w:lang w:eastAsia="ru-RU"/>
        </w:rPr>
        <w:t xml:space="preserve"> результат</w:t>
      </w:r>
      <w:r w:rsidR="000B4CF5" w:rsidRPr="0099073F">
        <w:rPr>
          <w:rFonts w:ascii="Times New Roman" w:hAnsi="Times New Roman"/>
          <w:sz w:val="27"/>
          <w:szCs w:val="27"/>
          <w:lang w:eastAsia="ru-RU"/>
        </w:rPr>
        <w:t>а</w:t>
      </w:r>
      <w:r w:rsidRPr="0099073F">
        <w:rPr>
          <w:rFonts w:ascii="Times New Roman" w:hAnsi="Times New Roman"/>
          <w:sz w:val="27"/>
          <w:szCs w:val="27"/>
          <w:lang w:eastAsia="ru-RU"/>
        </w:rPr>
        <w:t xml:space="preserve"> подпрограммы:</w:t>
      </w:r>
    </w:p>
    <w:p w:rsidR="00EA4CDA" w:rsidRPr="0099073F" w:rsidRDefault="00EA4CDA" w:rsidP="00502AE2">
      <w:pPr>
        <w:tabs>
          <w:tab w:val="left" w:pos="709"/>
        </w:tabs>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количество социально ориентированных некоммерческих организаций</w:t>
      </w:r>
      <w:r w:rsidR="00E54E04" w:rsidRPr="0099073F">
        <w:rPr>
          <w:rFonts w:ascii="Times New Roman" w:hAnsi="Times New Roman"/>
          <w:sz w:val="27"/>
          <w:szCs w:val="27"/>
          <w:lang w:eastAsia="ru-RU"/>
        </w:rPr>
        <w:t xml:space="preserve"> </w:t>
      </w:r>
      <w:r w:rsidRPr="0099073F">
        <w:rPr>
          <w:rFonts w:ascii="Times New Roman" w:hAnsi="Times New Roman"/>
          <w:sz w:val="27"/>
          <w:szCs w:val="27"/>
          <w:lang w:eastAsia="ru-RU"/>
        </w:rPr>
        <w:t>-</w:t>
      </w:r>
      <w:r w:rsidR="00E54E04" w:rsidRPr="0099073F">
        <w:rPr>
          <w:rFonts w:ascii="Times New Roman" w:hAnsi="Times New Roman"/>
          <w:sz w:val="27"/>
          <w:szCs w:val="27"/>
          <w:lang w:eastAsia="ru-RU"/>
        </w:rPr>
        <w:t xml:space="preserve"> </w:t>
      </w:r>
      <w:r w:rsidRPr="0099073F">
        <w:rPr>
          <w:rFonts w:ascii="Times New Roman" w:hAnsi="Times New Roman"/>
          <w:sz w:val="27"/>
          <w:szCs w:val="27"/>
          <w:lang w:eastAsia="ru-RU"/>
        </w:rPr>
        <w:t>получателей государственной поддержки на</w:t>
      </w:r>
      <w:r w:rsidR="00EA5D10" w:rsidRPr="0099073F">
        <w:rPr>
          <w:rFonts w:ascii="Times New Roman" w:hAnsi="Times New Roman"/>
          <w:sz w:val="27"/>
          <w:szCs w:val="27"/>
          <w:lang w:eastAsia="ru-RU"/>
        </w:rPr>
        <w:t xml:space="preserve"> территории Республики Алтай – </w:t>
      </w:r>
      <w:r w:rsidR="002424F2" w:rsidRPr="0099073F">
        <w:rPr>
          <w:rFonts w:ascii="Times New Roman" w:hAnsi="Times New Roman"/>
          <w:sz w:val="27"/>
          <w:szCs w:val="27"/>
          <w:lang w:eastAsia="ru-RU"/>
        </w:rPr>
        <w:t xml:space="preserve">составило </w:t>
      </w:r>
      <w:r w:rsidR="00481217" w:rsidRPr="0099073F">
        <w:rPr>
          <w:rFonts w:ascii="Times New Roman" w:hAnsi="Times New Roman"/>
          <w:sz w:val="27"/>
          <w:szCs w:val="27"/>
          <w:lang w:eastAsia="ru-RU"/>
        </w:rPr>
        <w:t>55</w:t>
      </w:r>
      <w:r w:rsidRPr="0099073F">
        <w:rPr>
          <w:rFonts w:ascii="Times New Roman" w:hAnsi="Times New Roman"/>
          <w:sz w:val="27"/>
          <w:szCs w:val="27"/>
          <w:lang w:eastAsia="ru-RU"/>
        </w:rPr>
        <w:t xml:space="preserve"> ед., что </w:t>
      </w:r>
      <w:r w:rsidR="0082500F" w:rsidRPr="0099073F">
        <w:rPr>
          <w:rFonts w:ascii="Times New Roman" w:hAnsi="Times New Roman"/>
          <w:sz w:val="27"/>
          <w:szCs w:val="27"/>
          <w:lang w:eastAsia="ru-RU"/>
        </w:rPr>
        <w:t>соответствует установленному плановому значению</w:t>
      </w:r>
      <w:r w:rsidR="002424F2" w:rsidRPr="0099073F">
        <w:rPr>
          <w:rFonts w:ascii="Times New Roman" w:hAnsi="Times New Roman"/>
          <w:sz w:val="27"/>
          <w:szCs w:val="27"/>
          <w:lang w:eastAsia="ru-RU"/>
        </w:rPr>
        <w:t xml:space="preserve"> </w:t>
      </w:r>
      <w:r w:rsidR="00D6197A" w:rsidRPr="0099073F">
        <w:rPr>
          <w:rFonts w:ascii="Times New Roman" w:hAnsi="Times New Roman"/>
          <w:sz w:val="27"/>
          <w:szCs w:val="27"/>
          <w:lang w:eastAsia="ru-RU"/>
        </w:rPr>
        <w:t xml:space="preserve">       </w:t>
      </w:r>
      <w:r w:rsidR="00481217" w:rsidRPr="0099073F">
        <w:rPr>
          <w:rFonts w:ascii="Times New Roman" w:hAnsi="Times New Roman"/>
          <w:sz w:val="27"/>
          <w:szCs w:val="27"/>
          <w:lang w:eastAsia="ru-RU"/>
        </w:rPr>
        <w:t>(55</w:t>
      </w:r>
      <w:r w:rsidR="00AA2932" w:rsidRPr="0099073F">
        <w:rPr>
          <w:rFonts w:ascii="Times New Roman" w:hAnsi="Times New Roman"/>
          <w:sz w:val="27"/>
          <w:szCs w:val="27"/>
          <w:lang w:eastAsia="ru-RU"/>
        </w:rPr>
        <w:t xml:space="preserve"> ед.)</w:t>
      </w:r>
      <w:r w:rsidR="00EA5D10" w:rsidRPr="0099073F">
        <w:rPr>
          <w:rFonts w:ascii="Times New Roman" w:hAnsi="Times New Roman"/>
          <w:sz w:val="27"/>
          <w:szCs w:val="27"/>
          <w:lang w:eastAsia="ru-RU"/>
        </w:rPr>
        <w:t>.</w:t>
      </w:r>
    </w:p>
    <w:p w:rsidR="002424F2" w:rsidRPr="0099073F" w:rsidRDefault="002424F2"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Cs/>
          <w:sz w:val="27"/>
          <w:szCs w:val="27"/>
          <w:lang w:eastAsia="ru-RU"/>
        </w:rPr>
      </w:pPr>
      <w:r w:rsidRPr="0099073F">
        <w:rPr>
          <w:rFonts w:ascii="Times New Roman" w:hAnsi="Times New Roman"/>
          <w:iCs/>
          <w:sz w:val="27"/>
          <w:szCs w:val="27"/>
          <w:lang w:eastAsia="ru-RU"/>
        </w:rPr>
        <w:t>Плановое значение показателя достигнуто.</w:t>
      </w:r>
    </w:p>
    <w:p w:rsidR="00EA4CDA" w:rsidRPr="0099073F" w:rsidRDefault="00EA4CDA"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iCs/>
          <w:color w:val="FF0000"/>
          <w:sz w:val="27"/>
          <w:szCs w:val="27"/>
          <w:lang w:eastAsia="ru-RU"/>
        </w:rPr>
      </w:pPr>
      <w:r w:rsidRPr="0099073F">
        <w:rPr>
          <w:rFonts w:ascii="Times New Roman" w:hAnsi="Times New Roman"/>
          <w:i/>
          <w:iCs/>
          <w:sz w:val="27"/>
          <w:szCs w:val="27"/>
          <w:lang w:eastAsia="ru-RU"/>
        </w:rPr>
        <w:t>Коэффициент результативности подпрограммы (степень достижения пок</w:t>
      </w:r>
      <w:r w:rsidR="00BD2F0C" w:rsidRPr="0099073F">
        <w:rPr>
          <w:rFonts w:ascii="Times New Roman" w:hAnsi="Times New Roman"/>
          <w:i/>
          <w:iCs/>
          <w:sz w:val="27"/>
          <w:szCs w:val="27"/>
          <w:lang w:eastAsia="ru-RU"/>
        </w:rPr>
        <w:t>азателей подпрограммы) –</w:t>
      </w:r>
      <w:r w:rsidR="00313283" w:rsidRPr="0099073F">
        <w:rPr>
          <w:rFonts w:ascii="Times New Roman" w:hAnsi="Times New Roman"/>
          <w:i/>
          <w:iCs/>
          <w:sz w:val="27"/>
          <w:szCs w:val="27"/>
          <w:lang w:eastAsia="ru-RU"/>
        </w:rPr>
        <w:t xml:space="preserve"> </w:t>
      </w:r>
      <w:r w:rsidR="00A74F1A" w:rsidRPr="0099073F">
        <w:rPr>
          <w:rFonts w:ascii="Times New Roman" w:hAnsi="Times New Roman"/>
          <w:i/>
          <w:iCs/>
          <w:sz w:val="27"/>
          <w:szCs w:val="27"/>
          <w:lang w:eastAsia="ru-RU"/>
        </w:rPr>
        <w:t>1,</w:t>
      </w:r>
      <w:r w:rsidR="00313283" w:rsidRPr="0099073F">
        <w:rPr>
          <w:rFonts w:ascii="Times New Roman" w:hAnsi="Times New Roman"/>
          <w:i/>
          <w:iCs/>
          <w:sz w:val="27"/>
          <w:szCs w:val="27"/>
          <w:lang w:eastAsia="ru-RU"/>
        </w:rPr>
        <w:t>0</w:t>
      </w:r>
      <w:r w:rsidR="00A74F1A" w:rsidRPr="0099073F">
        <w:rPr>
          <w:rFonts w:ascii="Times New Roman" w:hAnsi="Times New Roman"/>
          <w:i/>
          <w:iCs/>
          <w:sz w:val="27"/>
          <w:szCs w:val="27"/>
          <w:lang w:eastAsia="ru-RU"/>
        </w:rPr>
        <w:t>0</w:t>
      </w:r>
      <w:r w:rsidR="000C6330" w:rsidRPr="0099073F">
        <w:rPr>
          <w:rFonts w:ascii="Times New Roman" w:hAnsi="Times New Roman"/>
          <w:i/>
          <w:iCs/>
          <w:sz w:val="27"/>
          <w:szCs w:val="27"/>
          <w:lang w:eastAsia="ru-RU"/>
        </w:rPr>
        <w:t>.</w:t>
      </w:r>
    </w:p>
    <w:p w:rsidR="00351D6D" w:rsidRPr="0099073F" w:rsidRDefault="00351D6D" w:rsidP="00B13D91">
      <w:pPr>
        <w:spacing w:after="0" w:line="240" w:lineRule="auto"/>
        <w:contextualSpacing/>
        <w:jc w:val="both"/>
        <w:rPr>
          <w:rFonts w:ascii="Times New Roman" w:hAnsi="Times New Roman"/>
          <w:sz w:val="27"/>
          <w:szCs w:val="27"/>
        </w:rPr>
      </w:pPr>
    </w:p>
    <w:p w:rsidR="00380507" w:rsidRPr="0099073F" w:rsidRDefault="00380507" w:rsidP="00380507">
      <w:pPr>
        <w:pStyle w:val="1"/>
        <w:spacing w:after="0" w:line="240" w:lineRule="auto"/>
        <w:ind w:left="0"/>
        <w:contextualSpacing/>
        <w:jc w:val="center"/>
        <w:rPr>
          <w:rFonts w:ascii="Times New Roman" w:hAnsi="Times New Roman"/>
          <w:b/>
          <w:sz w:val="27"/>
          <w:szCs w:val="27"/>
        </w:rPr>
      </w:pPr>
      <w:r w:rsidRPr="0099073F">
        <w:rPr>
          <w:rFonts w:ascii="Times New Roman" w:hAnsi="Times New Roman"/>
          <w:b/>
          <w:sz w:val="27"/>
          <w:szCs w:val="27"/>
        </w:rPr>
        <w:t>5. Подпрограмма «Доступная среда»</w:t>
      </w:r>
    </w:p>
    <w:p w:rsidR="00380507" w:rsidRPr="0099073F" w:rsidRDefault="00380507" w:rsidP="00380507">
      <w:pPr>
        <w:spacing w:after="0" w:line="240" w:lineRule="auto"/>
        <w:ind w:firstLine="709"/>
        <w:contextualSpacing/>
        <w:jc w:val="both"/>
        <w:rPr>
          <w:rFonts w:ascii="Times New Roman" w:hAnsi="Times New Roman"/>
          <w:sz w:val="27"/>
          <w:szCs w:val="27"/>
        </w:rPr>
      </w:pP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Подпрограмма «Доступная среда» направлена на решение следующих задач:</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1) формирование условий для просвещенности граждан в вопросах инвалидности и устранения </w:t>
      </w:r>
      <w:proofErr w:type="spellStart"/>
      <w:r w:rsidRPr="0099073F">
        <w:rPr>
          <w:rFonts w:ascii="Times New Roman" w:hAnsi="Times New Roman"/>
          <w:sz w:val="27"/>
          <w:szCs w:val="27"/>
        </w:rPr>
        <w:t>отношенческих</w:t>
      </w:r>
      <w:proofErr w:type="spellEnd"/>
      <w:r w:rsidRPr="0099073F">
        <w:rPr>
          <w:rFonts w:ascii="Times New Roman" w:hAnsi="Times New Roman"/>
          <w:sz w:val="27"/>
          <w:szCs w:val="27"/>
        </w:rPr>
        <w:t xml:space="preserve"> барьеров в Республике Алтай;</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2)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 в Республике Алтай;</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3) </w:t>
      </w:r>
      <w:r w:rsidRPr="0099073F">
        <w:rPr>
          <w:rFonts w:ascii="Times New Roman" w:hAnsi="Times New Roman"/>
          <w:sz w:val="27"/>
          <w:szCs w:val="27"/>
          <w:lang w:eastAsia="ru-RU"/>
        </w:rPr>
        <w:t xml:space="preserve">формирование условий для беспрепятственного доступа инвалидов и других МГН к приоритетным объектам и услугам в сфере социальной защиты, занятости, здравоохранения, культуры, образования, транспортной и пешеходной инфраструктуры, информации и связи, физической культуры и спорта в Республике Алтай; формирование условий для развития системы комплексной реабилитации и </w:t>
      </w:r>
      <w:proofErr w:type="spellStart"/>
      <w:r w:rsidRPr="0099073F">
        <w:rPr>
          <w:rFonts w:ascii="Times New Roman" w:hAnsi="Times New Roman"/>
          <w:sz w:val="27"/>
          <w:szCs w:val="27"/>
          <w:lang w:eastAsia="ru-RU"/>
        </w:rPr>
        <w:t>абилитации</w:t>
      </w:r>
      <w:proofErr w:type="spellEnd"/>
      <w:r w:rsidRPr="0099073F">
        <w:rPr>
          <w:rFonts w:ascii="Times New Roman" w:hAnsi="Times New Roman"/>
          <w:sz w:val="27"/>
          <w:szCs w:val="27"/>
          <w:lang w:eastAsia="ru-RU"/>
        </w:rPr>
        <w:t xml:space="preserve"> инвалидов, в том числе детей-</w:t>
      </w:r>
      <w:r w:rsidRPr="0099073F">
        <w:rPr>
          <w:rFonts w:ascii="Times New Roman" w:hAnsi="Times New Roman"/>
          <w:sz w:val="27"/>
          <w:szCs w:val="27"/>
          <w:lang w:eastAsia="ru-RU"/>
        </w:rPr>
        <w:lastRenderedPageBreak/>
        <w:t>инвалидов, а также ранней помощи, сопровождаемого проживания инвалидов в Республике Алтай</w:t>
      </w:r>
      <w:r w:rsidRPr="0099073F">
        <w:rPr>
          <w:rFonts w:ascii="Times New Roman" w:hAnsi="Times New Roman"/>
          <w:sz w:val="27"/>
          <w:szCs w:val="27"/>
        </w:rPr>
        <w:t>.</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Задачи подпрограммы государственной программы реализованы соответствующими основными мероприятиями: </w:t>
      </w:r>
    </w:p>
    <w:p w:rsidR="00380507" w:rsidRPr="0099073F" w:rsidRDefault="00380507" w:rsidP="00380507">
      <w:pPr>
        <w:pStyle w:val="a9"/>
        <w:ind w:firstLine="709"/>
        <w:contextualSpacing/>
        <w:jc w:val="both"/>
        <w:rPr>
          <w:rFonts w:ascii="Times New Roman" w:hAnsi="Times New Roman" w:cs="Times New Roman"/>
          <w:sz w:val="27"/>
          <w:szCs w:val="27"/>
        </w:rPr>
      </w:pPr>
      <w:r w:rsidRPr="0099073F">
        <w:rPr>
          <w:rFonts w:ascii="Times New Roman" w:hAnsi="Times New Roman" w:cs="Times New Roman"/>
          <w:b/>
          <w:sz w:val="27"/>
          <w:szCs w:val="27"/>
        </w:rPr>
        <w:t xml:space="preserve">Основное мероприятие «Формирование </w:t>
      </w:r>
      <w:proofErr w:type="spellStart"/>
      <w:r w:rsidRPr="0099073F">
        <w:rPr>
          <w:rFonts w:ascii="Times New Roman" w:hAnsi="Times New Roman" w:cs="Times New Roman"/>
          <w:b/>
          <w:sz w:val="27"/>
          <w:szCs w:val="27"/>
        </w:rPr>
        <w:t>безбарьерной</w:t>
      </w:r>
      <w:proofErr w:type="spellEnd"/>
      <w:r w:rsidRPr="0099073F">
        <w:rPr>
          <w:rFonts w:ascii="Times New Roman" w:hAnsi="Times New Roman" w:cs="Times New Roman"/>
          <w:b/>
          <w:sz w:val="27"/>
          <w:szCs w:val="27"/>
        </w:rPr>
        <w:t xml:space="preserve"> среды для инвалидов и других маломобильных граждан» </w:t>
      </w:r>
      <w:r w:rsidRPr="0099073F">
        <w:rPr>
          <w:rFonts w:ascii="Times New Roman" w:hAnsi="Times New Roman" w:cs="Times New Roman"/>
          <w:sz w:val="27"/>
          <w:szCs w:val="27"/>
        </w:rPr>
        <w:t>(исполнители – Минтруд Республики Алтай, Министерство образования и науки Республики Алтай, Комитет по физической культуре и спорту Республики Алтай) реализовано следующими мероприятиями:</w:t>
      </w:r>
    </w:p>
    <w:p w:rsidR="00380507" w:rsidRPr="0099073F" w:rsidRDefault="00380507" w:rsidP="00380507">
      <w:pPr>
        <w:pStyle w:val="a9"/>
        <w:ind w:firstLine="709"/>
        <w:contextualSpacing/>
        <w:jc w:val="both"/>
        <w:rPr>
          <w:rFonts w:ascii="Times New Roman" w:hAnsi="Times New Roman" w:cs="Times New Roman"/>
          <w:sz w:val="27"/>
          <w:szCs w:val="27"/>
        </w:rPr>
      </w:pPr>
      <w:r w:rsidRPr="0099073F">
        <w:rPr>
          <w:rFonts w:ascii="Times New Roman" w:hAnsi="Times New Roman" w:cs="Times New Roman"/>
          <w:sz w:val="27"/>
          <w:szCs w:val="27"/>
        </w:rPr>
        <w:t xml:space="preserve"> У</w:t>
      </w:r>
      <w:r w:rsidRPr="0099073F">
        <w:rPr>
          <w:rFonts w:ascii="Times New Roman" w:hAnsi="Times New Roman" w:cs="Times New Roman"/>
          <w:sz w:val="27"/>
          <w:szCs w:val="27"/>
          <w:lang w:eastAsia="en-US"/>
        </w:rPr>
        <w:t xml:space="preserve">лучшена материально-технической база БУ ДО РА «Спортивно-адаптивная школа </w:t>
      </w:r>
      <w:proofErr w:type="spellStart"/>
      <w:r w:rsidRPr="0099073F">
        <w:rPr>
          <w:rFonts w:ascii="Times New Roman" w:hAnsi="Times New Roman" w:cs="Times New Roman"/>
          <w:sz w:val="27"/>
          <w:szCs w:val="27"/>
          <w:lang w:eastAsia="en-US"/>
        </w:rPr>
        <w:t>сурдлимпийского</w:t>
      </w:r>
      <w:proofErr w:type="spellEnd"/>
      <w:r w:rsidRPr="0099073F">
        <w:rPr>
          <w:rFonts w:ascii="Times New Roman" w:hAnsi="Times New Roman" w:cs="Times New Roman"/>
          <w:sz w:val="27"/>
          <w:szCs w:val="27"/>
          <w:lang w:eastAsia="en-US"/>
        </w:rPr>
        <w:t xml:space="preserve"> резерва», так в 2023 </w:t>
      </w:r>
      <w:r w:rsidR="00B37C7E" w:rsidRPr="0099073F">
        <w:rPr>
          <w:rFonts w:ascii="Times New Roman" w:hAnsi="Times New Roman" w:cs="Times New Roman"/>
          <w:sz w:val="27"/>
          <w:szCs w:val="27"/>
          <w:lang w:eastAsia="en-US"/>
        </w:rPr>
        <w:t>году</w:t>
      </w:r>
      <w:r w:rsidRPr="0099073F">
        <w:rPr>
          <w:rFonts w:ascii="Times New Roman" w:hAnsi="Times New Roman" w:cs="Times New Roman"/>
          <w:sz w:val="27"/>
          <w:szCs w:val="27"/>
          <w:lang w:eastAsia="en-US"/>
        </w:rPr>
        <w:t xml:space="preserve"> по государственной программе «Доступная среда» были приобретены 2 коляски активного типа для спортсменов колясочников и 2 робота для подачи мячей</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lang w:eastAsia="ru-RU"/>
        </w:rPr>
        <w:t xml:space="preserve">Направление </w:t>
      </w:r>
      <w:r w:rsidRPr="0099073F">
        <w:rPr>
          <w:rFonts w:ascii="Times New Roman" w:hAnsi="Times New Roman"/>
          <w:sz w:val="27"/>
          <w:szCs w:val="27"/>
          <w:lang w:eastAsia="ru-RU"/>
        </w:rPr>
        <w:t>«</w:t>
      </w:r>
      <w:r w:rsidRPr="0099073F">
        <w:rPr>
          <w:rFonts w:ascii="Times New Roman" w:hAnsi="Times New Roman"/>
          <w:b/>
          <w:sz w:val="27"/>
          <w:szCs w:val="27"/>
          <w:lang w:eastAsia="ru-RU"/>
        </w:rPr>
        <w:t xml:space="preserve">Комплекс мероприятий по формированию доступной среды жизнедеятельности для инвалидов и других маломобильных групп населения» </w:t>
      </w:r>
      <w:r w:rsidRPr="0099073F">
        <w:rPr>
          <w:rFonts w:ascii="Times New Roman" w:hAnsi="Times New Roman"/>
          <w:sz w:val="27"/>
          <w:szCs w:val="27"/>
          <w:lang w:eastAsia="ru-RU"/>
        </w:rPr>
        <w:t>(</w:t>
      </w:r>
      <w:r w:rsidRPr="0099073F">
        <w:rPr>
          <w:rFonts w:ascii="Times New Roman" w:hAnsi="Times New Roman"/>
          <w:sz w:val="27"/>
          <w:szCs w:val="27"/>
        </w:rPr>
        <w:t>исполнитель – Минтруд Республики Алтай) реализовано следующим мероприятием:</w:t>
      </w:r>
    </w:p>
    <w:p w:rsidR="00380507" w:rsidRPr="0099073F" w:rsidRDefault="00380507" w:rsidP="00380507">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1096 детей-инвалидов, детей и подростков с ограниченными возможностями получили социальные услуги на базе бюджетного учреждения Республики Алтай «Республиканский реабилитационный центр для детей и подростков с ограниченными возможностями», что составило 110 % к уровню предшествующего </w:t>
      </w:r>
      <w:proofErr w:type="gramStart"/>
      <w:r w:rsidR="00AF26F2" w:rsidRPr="0099073F">
        <w:rPr>
          <w:rFonts w:ascii="Times New Roman" w:hAnsi="Times New Roman"/>
          <w:sz w:val="27"/>
          <w:szCs w:val="27"/>
        </w:rPr>
        <w:t>г</w:t>
      </w:r>
      <w:proofErr w:type="gramEnd"/>
      <w:r w:rsidR="00AF26F2" w:rsidRPr="0099073F">
        <w:rPr>
          <w:rFonts w:ascii="Times New Roman" w:hAnsi="Times New Roman"/>
          <w:sz w:val="27"/>
          <w:szCs w:val="27"/>
        </w:rPr>
        <w:t>.</w:t>
      </w:r>
      <w:r w:rsidRPr="0099073F">
        <w:rPr>
          <w:rFonts w:ascii="Times New Roman" w:hAnsi="Times New Roman"/>
          <w:sz w:val="27"/>
          <w:szCs w:val="27"/>
        </w:rPr>
        <w:t xml:space="preserve"> (989);</w:t>
      </w:r>
    </w:p>
    <w:p w:rsidR="00380507" w:rsidRPr="0099073F" w:rsidRDefault="00380507" w:rsidP="00380507">
      <w:pPr>
        <w:spacing w:after="0" w:line="240" w:lineRule="auto"/>
        <w:ind w:firstLine="709"/>
        <w:contextualSpacing/>
        <w:jc w:val="both"/>
        <w:rPr>
          <w:rFonts w:ascii="Times New Roman" w:hAnsi="Times New Roman"/>
          <w:color w:val="FF0000"/>
          <w:sz w:val="27"/>
          <w:szCs w:val="27"/>
          <w:lang w:eastAsia="ru-RU"/>
        </w:rPr>
      </w:pPr>
      <w:r w:rsidRPr="0099073F">
        <w:rPr>
          <w:rFonts w:ascii="Times New Roman" w:hAnsi="Times New Roman"/>
          <w:b/>
          <w:sz w:val="27"/>
          <w:szCs w:val="27"/>
          <w:lang w:eastAsia="ru-RU"/>
        </w:rPr>
        <w:t xml:space="preserve">Направление </w:t>
      </w:r>
      <w:r w:rsidRPr="0099073F">
        <w:rPr>
          <w:rFonts w:ascii="Times New Roman" w:hAnsi="Times New Roman"/>
          <w:sz w:val="27"/>
          <w:szCs w:val="27"/>
          <w:lang w:eastAsia="ru-RU"/>
        </w:rPr>
        <w:t>«</w:t>
      </w:r>
      <w:r w:rsidRPr="0099073F">
        <w:rPr>
          <w:rFonts w:ascii="Times New Roman" w:hAnsi="Times New Roman"/>
          <w:b/>
          <w:sz w:val="27"/>
          <w:szCs w:val="27"/>
          <w:lang w:eastAsia="ru-RU"/>
        </w:rPr>
        <w:t xml:space="preserve">Формирование </w:t>
      </w:r>
      <w:proofErr w:type="spellStart"/>
      <w:r w:rsidRPr="0099073F">
        <w:rPr>
          <w:rFonts w:ascii="Times New Roman" w:hAnsi="Times New Roman"/>
          <w:b/>
          <w:sz w:val="27"/>
          <w:szCs w:val="27"/>
          <w:lang w:eastAsia="ru-RU"/>
        </w:rPr>
        <w:t>безбарьерной</w:t>
      </w:r>
      <w:proofErr w:type="spellEnd"/>
      <w:r w:rsidRPr="0099073F">
        <w:rPr>
          <w:rFonts w:ascii="Times New Roman" w:hAnsi="Times New Roman"/>
          <w:b/>
          <w:sz w:val="27"/>
          <w:szCs w:val="27"/>
          <w:lang w:eastAsia="ru-RU"/>
        </w:rPr>
        <w:t xml:space="preserve"> среды для инвалидов и других маломобильных групп населения в сфере образования и науки Республики Алтай» </w:t>
      </w:r>
      <w:r w:rsidRPr="0099073F">
        <w:rPr>
          <w:rFonts w:ascii="Times New Roman" w:hAnsi="Times New Roman"/>
          <w:sz w:val="27"/>
          <w:szCs w:val="27"/>
          <w:lang w:eastAsia="ru-RU"/>
        </w:rPr>
        <w:t>(</w:t>
      </w:r>
      <w:r w:rsidRPr="0099073F">
        <w:rPr>
          <w:rFonts w:ascii="Times New Roman" w:hAnsi="Times New Roman"/>
          <w:sz w:val="27"/>
          <w:szCs w:val="27"/>
        </w:rPr>
        <w:t>исполнитель - Министерство образования и науки Республики Алтай) реализовано следующими мероприятиями:</w:t>
      </w:r>
    </w:p>
    <w:p w:rsidR="00380507" w:rsidRPr="0099073F" w:rsidRDefault="00380507" w:rsidP="00380507">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Осуществляется работа «горячих линий» по всем вопросам обучения и организации работы с обучающимися с инвалидностью и ограниченными возможностями здоровья. В центре Психолого-медико-социального сопровождения телефон: 83882251225, в педагогическом колледже: 83872221022, в политехническом колледже телефон: 89139982139.</w:t>
      </w:r>
    </w:p>
    <w:p w:rsidR="00380507" w:rsidRPr="0099073F" w:rsidRDefault="00380507" w:rsidP="00380507">
      <w:pPr>
        <w:spacing w:after="0" w:line="240" w:lineRule="auto"/>
        <w:ind w:firstLine="708"/>
        <w:contextualSpacing/>
        <w:jc w:val="both"/>
        <w:rPr>
          <w:rFonts w:ascii="Times New Roman" w:hAnsi="Times New Roman"/>
          <w:bCs/>
          <w:sz w:val="27"/>
          <w:szCs w:val="27"/>
          <w:lang w:eastAsia="ar-SA"/>
        </w:rPr>
      </w:pPr>
      <w:r w:rsidRPr="0099073F">
        <w:rPr>
          <w:rFonts w:ascii="Times New Roman" w:hAnsi="Times New Roman"/>
          <w:bCs/>
          <w:sz w:val="27"/>
          <w:szCs w:val="27"/>
          <w:lang w:eastAsia="ar-SA"/>
        </w:rPr>
        <w:t>Созданы условия для социальной реабилитации и интеграции в общество детей с инвалидностью путем оборудования центров учебной полезной дневной занятости детей на базе 3-х учреждений социального обслуживания населения, где функционируют 3 модуля: работа творческих мастерских; проведение развивающих психолог</w:t>
      </w:r>
      <w:proofErr w:type="gramStart"/>
      <w:r w:rsidRPr="0099073F">
        <w:rPr>
          <w:rFonts w:ascii="Times New Roman" w:hAnsi="Times New Roman"/>
          <w:bCs/>
          <w:sz w:val="27"/>
          <w:szCs w:val="27"/>
          <w:lang w:eastAsia="ar-SA"/>
        </w:rPr>
        <w:t>о-</w:t>
      </w:r>
      <w:proofErr w:type="gramEnd"/>
      <w:r w:rsidRPr="0099073F">
        <w:rPr>
          <w:rFonts w:ascii="Times New Roman" w:hAnsi="Times New Roman"/>
          <w:bCs/>
          <w:sz w:val="27"/>
          <w:szCs w:val="27"/>
          <w:lang w:eastAsia="ar-SA"/>
        </w:rPr>
        <w:t xml:space="preserve"> педагогических занятий; проведение реабилитационных занятий по социально-бытовой ориентации.</w:t>
      </w:r>
    </w:p>
    <w:p w:rsidR="00380507" w:rsidRPr="0099073F" w:rsidRDefault="00380507" w:rsidP="00380507">
      <w:pPr>
        <w:spacing w:after="0" w:line="240" w:lineRule="auto"/>
        <w:ind w:firstLine="567"/>
        <w:contextualSpacing/>
        <w:jc w:val="both"/>
        <w:rPr>
          <w:rFonts w:ascii="Times New Roman" w:hAnsi="Times New Roman"/>
          <w:sz w:val="27"/>
          <w:szCs w:val="27"/>
        </w:rPr>
      </w:pPr>
      <w:proofErr w:type="spellStart"/>
      <w:r w:rsidRPr="0099073F">
        <w:rPr>
          <w:rFonts w:ascii="Times New Roman" w:eastAsia="Times New Roman" w:hAnsi="Times New Roman"/>
          <w:bCs/>
          <w:sz w:val="27"/>
          <w:szCs w:val="27"/>
        </w:rPr>
        <w:t>Профориентационная</w:t>
      </w:r>
      <w:proofErr w:type="spellEnd"/>
      <w:r w:rsidRPr="0099073F">
        <w:rPr>
          <w:rFonts w:ascii="Times New Roman" w:eastAsia="Times New Roman" w:hAnsi="Times New Roman"/>
          <w:bCs/>
          <w:sz w:val="27"/>
          <w:szCs w:val="27"/>
        </w:rPr>
        <w:t xml:space="preserve"> и </w:t>
      </w:r>
      <w:proofErr w:type="spellStart"/>
      <w:r w:rsidRPr="0099073F">
        <w:rPr>
          <w:rFonts w:ascii="Times New Roman" w:eastAsia="Times New Roman" w:hAnsi="Times New Roman"/>
          <w:bCs/>
          <w:sz w:val="27"/>
          <w:szCs w:val="27"/>
        </w:rPr>
        <w:t>предпрофессиональная</w:t>
      </w:r>
      <w:proofErr w:type="spellEnd"/>
      <w:r w:rsidRPr="0099073F">
        <w:rPr>
          <w:rFonts w:ascii="Times New Roman" w:eastAsia="Times New Roman" w:hAnsi="Times New Roman"/>
          <w:bCs/>
          <w:sz w:val="27"/>
          <w:szCs w:val="27"/>
        </w:rPr>
        <w:t xml:space="preserve"> подготовка детей-инвалидов и детей с ограниченными возможностями здоровья Республики Алтай проводится на базе республиканского ресурсного центра по предпрофессиональной подготовке детей - инвалидов и детей с ограниченными возможностями здоровья.</w:t>
      </w:r>
      <w:r w:rsidRPr="0099073F">
        <w:rPr>
          <w:rFonts w:ascii="Times New Roman" w:hAnsi="Times New Roman"/>
          <w:sz w:val="27"/>
          <w:szCs w:val="27"/>
        </w:rPr>
        <w:t xml:space="preserve"> Организована психологическая диагностика и консультирование в образовательных организациях с целью предоставления рекомендаций о возможных направлениях деятельности.</w:t>
      </w:r>
    </w:p>
    <w:p w:rsidR="00380507" w:rsidRPr="0099073F" w:rsidRDefault="00380507" w:rsidP="00380507">
      <w:pPr>
        <w:spacing w:after="0" w:line="240" w:lineRule="auto"/>
        <w:ind w:firstLine="708"/>
        <w:contextualSpacing/>
        <w:jc w:val="both"/>
        <w:rPr>
          <w:rFonts w:ascii="Times New Roman" w:hAnsi="Times New Roman"/>
          <w:bCs/>
          <w:sz w:val="27"/>
          <w:szCs w:val="27"/>
          <w:lang w:eastAsia="ar-SA"/>
        </w:rPr>
      </w:pPr>
      <w:r w:rsidRPr="0099073F">
        <w:rPr>
          <w:rFonts w:ascii="Times New Roman" w:eastAsia="Times New Roman" w:hAnsi="Times New Roman"/>
          <w:color w:val="000000"/>
          <w:sz w:val="27"/>
          <w:szCs w:val="27"/>
        </w:rPr>
        <w:t>Проводится мониторинг профессионального самоопределения детей-инвалидов и детей с ограниченными возможностями здоровья.</w:t>
      </w:r>
      <w:r w:rsidRPr="0099073F">
        <w:rPr>
          <w:rFonts w:ascii="Times New Roman" w:eastAsia="Times New Roman" w:hAnsi="Times New Roman"/>
          <w:bCs/>
          <w:sz w:val="27"/>
          <w:szCs w:val="27"/>
        </w:rPr>
        <w:t xml:space="preserve"> Во всех 11 </w:t>
      </w:r>
      <w:r w:rsidRPr="0099073F">
        <w:rPr>
          <w:rFonts w:ascii="Times New Roman" w:eastAsia="Times New Roman" w:hAnsi="Times New Roman"/>
          <w:bCs/>
          <w:sz w:val="27"/>
          <w:szCs w:val="27"/>
        </w:rPr>
        <w:lastRenderedPageBreak/>
        <w:t xml:space="preserve">муниципальных образованиях региона созданы </w:t>
      </w:r>
      <w:r w:rsidRPr="0099073F">
        <w:rPr>
          <w:rFonts w:ascii="Times New Roman" w:eastAsia="Times New Roman" w:hAnsi="Times New Roman"/>
          <w:color w:val="000000"/>
          <w:sz w:val="27"/>
          <w:szCs w:val="27"/>
        </w:rPr>
        <w:t>учебно-производственные мастерские по приобретению предпрофессиональных навыков и умений по рабочим специальностям (цветовод-декоратор, штукатур-маляр, робототехника, обработка цифровых фотографий).</w:t>
      </w:r>
    </w:p>
    <w:p w:rsidR="00380507" w:rsidRPr="0099073F" w:rsidRDefault="00B37C7E" w:rsidP="00380507">
      <w:pPr>
        <w:spacing w:after="0" w:line="240" w:lineRule="auto"/>
        <w:ind w:firstLine="567"/>
        <w:contextualSpacing/>
        <w:jc w:val="both"/>
        <w:rPr>
          <w:rFonts w:ascii="Times New Roman" w:hAnsi="Times New Roman"/>
          <w:sz w:val="27"/>
          <w:szCs w:val="27"/>
        </w:rPr>
      </w:pPr>
      <w:r w:rsidRPr="0099073F">
        <w:rPr>
          <w:rFonts w:ascii="Times New Roman" w:hAnsi="Times New Roman"/>
          <w:sz w:val="27"/>
          <w:szCs w:val="27"/>
        </w:rPr>
        <w:t>С 2016 года</w:t>
      </w:r>
      <w:r w:rsidR="00380507" w:rsidRPr="0099073F">
        <w:rPr>
          <w:rFonts w:ascii="Times New Roman" w:hAnsi="Times New Roman"/>
          <w:sz w:val="27"/>
          <w:szCs w:val="27"/>
        </w:rPr>
        <w:t xml:space="preserve"> на базе </w:t>
      </w:r>
      <w:r w:rsidR="00380507" w:rsidRPr="0099073F">
        <w:rPr>
          <w:rFonts w:ascii="Times New Roman" w:hAnsi="Times New Roman"/>
          <w:sz w:val="27"/>
          <w:szCs w:val="27"/>
          <w:shd w:val="clear" w:color="auto" w:fill="FFFFFF"/>
        </w:rPr>
        <w:t xml:space="preserve">бюджетного профессионального образовательного учреждения Республики Алтай «Горно-Алтайский государственный политехнический колледж им. М.З. Гнездилова» функционирует </w:t>
      </w:r>
      <w:r w:rsidR="00380507" w:rsidRPr="0099073F">
        <w:rPr>
          <w:rFonts w:ascii="Times New Roman" w:hAnsi="Times New Roman"/>
          <w:sz w:val="27"/>
          <w:szCs w:val="27"/>
        </w:rPr>
        <w:t>региональный центр содействия трудоустройству выпускников профессиональных образовательных организаций Республики Алтай «Карьера».</w:t>
      </w:r>
    </w:p>
    <w:p w:rsidR="00380507" w:rsidRPr="0099073F" w:rsidRDefault="00380507" w:rsidP="00380507">
      <w:pPr>
        <w:spacing w:after="0" w:line="240" w:lineRule="auto"/>
        <w:ind w:firstLine="709"/>
        <w:contextualSpacing/>
        <w:jc w:val="both"/>
        <w:rPr>
          <w:rFonts w:ascii="Times New Roman" w:hAnsi="Times New Roman"/>
          <w:i/>
          <w:sz w:val="27"/>
          <w:szCs w:val="27"/>
        </w:rPr>
      </w:pPr>
      <w:r w:rsidRPr="0099073F">
        <w:rPr>
          <w:rFonts w:ascii="Times New Roman" w:hAnsi="Times New Roman"/>
          <w:i/>
          <w:sz w:val="27"/>
          <w:szCs w:val="27"/>
        </w:rPr>
        <w:t xml:space="preserve">Коэффициент результативности основного мероприятия (степень достижения показателей основного мероприятия) </w:t>
      </w:r>
      <w:r w:rsidRPr="0099073F">
        <w:rPr>
          <w:rFonts w:ascii="Times New Roman" w:hAnsi="Times New Roman"/>
          <w:i/>
          <w:sz w:val="27"/>
          <w:szCs w:val="27"/>
          <w:shd w:val="clear" w:color="auto" w:fill="FFFFFF"/>
        </w:rPr>
        <w:t>–</w:t>
      </w:r>
      <w:r w:rsidR="002F6CD2" w:rsidRPr="0099073F">
        <w:rPr>
          <w:rFonts w:ascii="Times New Roman" w:hAnsi="Times New Roman"/>
          <w:i/>
          <w:sz w:val="27"/>
          <w:szCs w:val="27"/>
        </w:rPr>
        <w:t>1,0</w:t>
      </w:r>
      <w:r w:rsidR="00A47C3E" w:rsidRPr="0099073F">
        <w:rPr>
          <w:rFonts w:ascii="Times New Roman" w:hAnsi="Times New Roman"/>
          <w:i/>
          <w:sz w:val="27"/>
          <w:szCs w:val="27"/>
        </w:rPr>
        <w:t>3</w:t>
      </w:r>
      <w:r w:rsidRPr="0099073F">
        <w:rPr>
          <w:rFonts w:ascii="Times New Roman" w:hAnsi="Times New Roman"/>
          <w:i/>
          <w:sz w:val="27"/>
          <w:szCs w:val="27"/>
        </w:rPr>
        <w:t>.</w:t>
      </w:r>
    </w:p>
    <w:p w:rsidR="00380507" w:rsidRPr="0099073F" w:rsidRDefault="00380507" w:rsidP="00380507">
      <w:pPr>
        <w:pStyle w:val="a9"/>
        <w:ind w:firstLine="709"/>
        <w:contextualSpacing/>
        <w:jc w:val="both"/>
        <w:rPr>
          <w:rFonts w:ascii="Times New Roman" w:hAnsi="Times New Roman" w:cs="Times New Roman"/>
          <w:sz w:val="27"/>
          <w:szCs w:val="27"/>
        </w:rPr>
      </w:pPr>
      <w:r w:rsidRPr="0099073F">
        <w:rPr>
          <w:rFonts w:ascii="Times New Roman" w:hAnsi="Times New Roman" w:cs="Times New Roman"/>
          <w:b/>
          <w:sz w:val="27"/>
          <w:szCs w:val="27"/>
        </w:rPr>
        <w:t xml:space="preserve">Основное мероприятие «Формирование условий для просвещенности граждан в вопросах инвалидности и устранения </w:t>
      </w:r>
      <w:proofErr w:type="spellStart"/>
      <w:r w:rsidRPr="0099073F">
        <w:rPr>
          <w:rFonts w:ascii="Times New Roman" w:hAnsi="Times New Roman" w:cs="Times New Roman"/>
          <w:b/>
          <w:sz w:val="27"/>
          <w:szCs w:val="27"/>
        </w:rPr>
        <w:t>отношенческих</w:t>
      </w:r>
      <w:proofErr w:type="spellEnd"/>
      <w:r w:rsidRPr="0099073F">
        <w:rPr>
          <w:rFonts w:ascii="Times New Roman" w:hAnsi="Times New Roman" w:cs="Times New Roman"/>
          <w:b/>
          <w:sz w:val="27"/>
          <w:szCs w:val="27"/>
        </w:rPr>
        <w:t xml:space="preserve"> барьеров в Республике Алтай» </w:t>
      </w:r>
      <w:r w:rsidRPr="0099073F">
        <w:rPr>
          <w:rFonts w:ascii="Times New Roman" w:hAnsi="Times New Roman" w:cs="Times New Roman"/>
          <w:sz w:val="27"/>
          <w:szCs w:val="27"/>
        </w:rPr>
        <w:t>(исполнитель -  Министерство труда, социального развития и занятости населения Республики Алтай) реализовано следующими мероприятиями:</w:t>
      </w:r>
    </w:p>
    <w:p w:rsidR="00380507" w:rsidRPr="0099073F" w:rsidRDefault="00380507" w:rsidP="00380507">
      <w:pPr>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lang w:eastAsia="ru-RU"/>
        </w:rPr>
        <w:t>были проведены социально-значимые мероприятия для инвалидов и других МГН:</w:t>
      </w:r>
    </w:p>
    <w:p w:rsidR="00380507" w:rsidRPr="0099073F" w:rsidRDefault="00380507" w:rsidP="00380507">
      <w:pPr>
        <w:spacing w:after="0" w:line="259" w:lineRule="auto"/>
        <w:ind w:firstLine="708"/>
        <w:jc w:val="both"/>
        <w:rPr>
          <w:rFonts w:ascii="Times New Roman" w:hAnsi="Times New Roman"/>
          <w:sz w:val="27"/>
          <w:szCs w:val="27"/>
        </w:rPr>
      </w:pPr>
      <w:r w:rsidRPr="0099073F">
        <w:rPr>
          <w:rFonts w:ascii="Times New Roman" w:hAnsi="Times New Roman"/>
          <w:sz w:val="27"/>
          <w:szCs w:val="27"/>
        </w:rPr>
        <w:t xml:space="preserve">-в рамках Декады инвалидов </w:t>
      </w:r>
      <w:r w:rsidRPr="0099073F">
        <w:rPr>
          <w:rFonts w:ascii="Times New Roman" w:hAnsi="Times New Roman"/>
          <w:bCs/>
          <w:sz w:val="27"/>
          <w:szCs w:val="27"/>
        </w:rPr>
        <w:t>проведено мероприятие</w:t>
      </w:r>
      <w:r w:rsidRPr="0099073F">
        <w:rPr>
          <w:rFonts w:ascii="Times New Roman" w:hAnsi="Times New Roman"/>
          <w:sz w:val="27"/>
          <w:szCs w:val="27"/>
        </w:rPr>
        <w:t xml:space="preserve"> «Почувствуй нашу поддержку»</w:t>
      </w:r>
      <w:r w:rsidRPr="0099073F">
        <w:rPr>
          <w:rFonts w:ascii="Times New Roman" w:hAnsi="Times New Roman"/>
          <w:bCs/>
          <w:sz w:val="27"/>
          <w:szCs w:val="27"/>
        </w:rPr>
        <w:t>;</w:t>
      </w:r>
      <w:r w:rsidRPr="0099073F">
        <w:rPr>
          <w:rFonts w:ascii="Times New Roman" w:hAnsi="Times New Roman"/>
          <w:sz w:val="27"/>
          <w:szCs w:val="27"/>
        </w:rPr>
        <w:t xml:space="preserve"> </w:t>
      </w:r>
    </w:p>
    <w:p w:rsidR="00380507" w:rsidRPr="0099073F" w:rsidRDefault="00380507" w:rsidP="00380507">
      <w:pPr>
        <w:spacing w:after="0" w:line="259" w:lineRule="auto"/>
        <w:ind w:firstLine="708"/>
        <w:jc w:val="both"/>
        <w:rPr>
          <w:rFonts w:ascii="Times New Roman" w:hAnsi="Times New Roman"/>
          <w:sz w:val="27"/>
          <w:szCs w:val="27"/>
        </w:rPr>
      </w:pPr>
      <w:r w:rsidRPr="0099073F">
        <w:rPr>
          <w:rFonts w:ascii="Times New Roman" w:hAnsi="Times New Roman"/>
          <w:sz w:val="27"/>
          <w:szCs w:val="27"/>
        </w:rPr>
        <w:t>-в Республиканском реабилитационном центре для детей и подростков с ограниченными возможностями проведен республиканский конкурс рисунков для детей-инвалидов «Героям наших дней»;</w:t>
      </w:r>
    </w:p>
    <w:p w:rsidR="00380507" w:rsidRPr="0099073F" w:rsidRDefault="00380507" w:rsidP="00380507">
      <w:pPr>
        <w:spacing w:after="0" w:line="259" w:lineRule="auto"/>
        <w:ind w:firstLine="708"/>
        <w:jc w:val="both"/>
        <w:rPr>
          <w:rFonts w:ascii="Times New Roman" w:hAnsi="Times New Roman"/>
          <w:sz w:val="27"/>
          <w:szCs w:val="27"/>
        </w:rPr>
      </w:pPr>
      <w:r w:rsidRPr="0099073F">
        <w:rPr>
          <w:rFonts w:ascii="Times New Roman" w:hAnsi="Times New Roman"/>
          <w:sz w:val="27"/>
          <w:szCs w:val="27"/>
        </w:rPr>
        <w:t>-в формате видеоконференцсвязи состоялась межрегиональная конференция «Успешные социальные практики работы с семьей, воспитывающей ребенка с инвалидностью» по итогам реализации регионального комплекса мер «Поддержка жизненного потенциала семей, воспитывающих детей с инвалидностью, в Республике Алтай»;</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-республиканский фестиваль творчества «Радуга талантов» </w:t>
      </w:r>
      <w:r w:rsidRPr="0099073F">
        <w:rPr>
          <w:rFonts w:ascii="Times New Roman" w:eastAsia="Times New Roman" w:hAnsi="Times New Roman"/>
          <w:sz w:val="27"/>
          <w:szCs w:val="27"/>
        </w:rPr>
        <w:t>для детей с ограниченными возможностями</w:t>
      </w:r>
      <w:r w:rsidRPr="0099073F">
        <w:rPr>
          <w:rFonts w:ascii="Times New Roman" w:hAnsi="Times New Roman"/>
          <w:sz w:val="27"/>
          <w:szCs w:val="27"/>
        </w:rPr>
        <w:t xml:space="preserve"> здоровья, в котором приняли участие более 50 детей-инвалидов;</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color w:val="FF0000"/>
          <w:sz w:val="27"/>
          <w:szCs w:val="27"/>
          <w:lang w:eastAsia="ru-RU"/>
        </w:rPr>
      </w:pPr>
      <w:r w:rsidRPr="0099073F">
        <w:rPr>
          <w:rFonts w:ascii="Times New Roman" w:hAnsi="Times New Roman"/>
          <w:i/>
          <w:sz w:val="27"/>
          <w:szCs w:val="27"/>
        </w:rPr>
        <w:t xml:space="preserve">Коэффициент результативности основного мероприятия (степень достижения показателей основного мероприятия) </w:t>
      </w:r>
      <w:r w:rsidRPr="0099073F">
        <w:rPr>
          <w:rFonts w:ascii="Times New Roman" w:hAnsi="Times New Roman"/>
          <w:i/>
          <w:sz w:val="27"/>
          <w:szCs w:val="27"/>
          <w:shd w:val="clear" w:color="auto" w:fill="FFFFFF"/>
        </w:rPr>
        <w:t>–</w:t>
      </w:r>
      <w:r w:rsidR="00433D5E">
        <w:rPr>
          <w:rFonts w:ascii="Times New Roman" w:hAnsi="Times New Roman"/>
          <w:i/>
          <w:sz w:val="27"/>
          <w:szCs w:val="27"/>
          <w:shd w:val="clear" w:color="auto" w:fill="FFFFFF"/>
        </w:rPr>
        <w:t xml:space="preserve"> </w:t>
      </w:r>
      <w:r w:rsidRPr="0099073F">
        <w:rPr>
          <w:rFonts w:ascii="Times New Roman" w:hAnsi="Times New Roman"/>
          <w:i/>
          <w:sz w:val="27"/>
          <w:szCs w:val="27"/>
          <w:shd w:val="clear" w:color="auto" w:fill="FFFFFF"/>
        </w:rPr>
        <w:t>1,0.</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shd w:val="clear" w:color="auto" w:fill="FFFFFF"/>
        </w:rPr>
        <w:t xml:space="preserve">Основное мероприятие «Реализация региональной программы по формированию системы комплексной реабилитации и </w:t>
      </w:r>
      <w:proofErr w:type="spellStart"/>
      <w:r w:rsidRPr="0099073F">
        <w:rPr>
          <w:rFonts w:ascii="Times New Roman" w:hAnsi="Times New Roman"/>
          <w:b/>
          <w:sz w:val="27"/>
          <w:szCs w:val="27"/>
          <w:shd w:val="clear" w:color="auto" w:fill="FFFFFF"/>
        </w:rPr>
        <w:t>абилитации</w:t>
      </w:r>
      <w:proofErr w:type="spellEnd"/>
      <w:r w:rsidRPr="0099073F">
        <w:rPr>
          <w:rFonts w:ascii="Times New Roman" w:hAnsi="Times New Roman"/>
          <w:b/>
          <w:sz w:val="27"/>
          <w:szCs w:val="27"/>
          <w:shd w:val="clear" w:color="auto" w:fill="FFFFFF"/>
        </w:rPr>
        <w:t xml:space="preserve"> инвалидов, в том числе детей-инвалидов» </w:t>
      </w:r>
      <w:r w:rsidRPr="0099073F">
        <w:rPr>
          <w:rFonts w:ascii="Times New Roman" w:hAnsi="Times New Roman"/>
          <w:sz w:val="27"/>
          <w:szCs w:val="27"/>
        </w:rPr>
        <w:t xml:space="preserve">(исполнитель </w:t>
      </w:r>
      <w:proofErr w:type="gramStart"/>
      <w:r w:rsidRPr="0099073F">
        <w:rPr>
          <w:rFonts w:ascii="Times New Roman" w:hAnsi="Times New Roman"/>
          <w:sz w:val="27"/>
          <w:szCs w:val="27"/>
        </w:rPr>
        <w:t>–М</w:t>
      </w:r>
      <w:proofErr w:type="gramEnd"/>
      <w:r w:rsidRPr="0099073F">
        <w:rPr>
          <w:rFonts w:ascii="Times New Roman" w:hAnsi="Times New Roman"/>
          <w:sz w:val="27"/>
          <w:szCs w:val="27"/>
        </w:rPr>
        <w:t xml:space="preserve">интруд Республики Алтай) реализованы следующими мероприятиями, предусмотренными индивидуальными программами реабилитации – </w:t>
      </w:r>
      <w:proofErr w:type="spellStart"/>
      <w:r w:rsidRPr="0099073F">
        <w:rPr>
          <w:rFonts w:ascii="Times New Roman" w:hAnsi="Times New Roman"/>
          <w:sz w:val="27"/>
          <w:szCs w:val="27"/>
        </w:rPr>
        <w:t>абилитации</w:t>
      </w:r>
      <w:proofErr w:type="spellEnd"/>
      <w:r w:rsidRPr="0099073F">
        <w:rPr>
          <w:rFonts w:ascii="Times New Roman" w:hAnsi="Times New Roman"/>
          <w:sz w:val="27"/>
          <w:szCs w:val="27"/>
        </w:rPr>
        <w:t xml:space="preserve"> (далее – ИПРА/ИПР) инвалида и ИПРА/ИПР ребенка – инвалида:</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социально - средовая реабилитация или </w:t>
      </w:r>
      <w:proofErr w:type="spellStart"/>
      <w:r w:rsidRPr="0099073F">
        <w:rPr>
          <w:rFonts w:ascii="Times New Roman" w:hAnsi="Times New Roman"/>
          <w:sz w:val="27"/>
          <w:szCs w:val="27"/>
        </w:rPr>
        <w:t>абилитация</w:t>
      </w:r>
      <w:proofErr w:type="spellEnd"/>
      <w:r w:rsidRPr="0099073F">
        <w:rPr>
          <w:rFonts w:ascii="Times New Roman" w:hAnsi="Times New Roman"/>
          <w:sz w:val="27"/>
          <w:szCs w:val="27"/>
        </w:rPr>
        <w:t xml:space="preserve"> оказана 3306 инвалидам в возрасте 18 лет и старше, что составляет 95 % к уровню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(3469) и 795 детям-инвалидам (67 % к уровню прошлого </w:t>
      </w:r>
      <w:r w:rsidR="00B37C7E" w:rsidRPr="0099073F">
        <w:rPr>
          <w:rFonts w:ascii="Times New Roman" w:hAnsi="Times New Roman"/>
          <w:sz w:val="27"/>
          <w:szCs w:val="27"/>
        </w:rPr>
        <w:t xml:space="preserve">года </w:t>
      </w:r>
      <w:r w:rsidRPr="0099073F">
        <w:rPr>
          <w:rFonts w:ascii="Times New Roman" w:hAnsi="Times New Roman"/>
          <w:sz w:val="27"/>
          <w:szCs w:val="27"/>
        </w:rPr>
        <w:t>(1189);</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социально - психологическая реабилитация или </w:t>
      </w:r>
      <w:proofErr w:type="spellStart"/>
      <w:r w:rsidRPr="0099073F">
        <w:rPr>
          <w:rFonts w:ascii="Times New Roman" w:hAnsi="Times New Roman"/>
          <w:sz w:val="27"/>
          <w:szCs w:val="27"/>
        </w:rPr>
        <w:t>абилитация</w:t>
      </w:r>
      <w:proofErr w:type="spellEnd"/>
      <w:r w:rsidRPr="0099073F">
        <w:rPr>
          <w:rFonts w:ascii="Times New Roman" w:hAnsi="Times New Roman"/>
          <w:sz w:val="27"/>
          <w:szCs w:val="27"/>
        </w:rPr>
        <w:t xml:space="preserve"> оказана 2433 инвалидам в возрасте 18 лет и старше, что составляет 109 % к уровню </w:t>
      </w:r>
      <w:r w:rsidRPr="0099073F">
        <w:rPr>
          <w:rFonts w:ascii="Times New Roman" w:hAnsi="Times New Roman"/>
          <w:sz w:val="27"/>
          <w:szCs w:val="27"/>
        </w:rPr>
        <w:lastRenderedPageBreak/>
        <w:t xml:space="preserve">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(2233) и 1107 детям-инвалидам (102 % к уровню прошлого </w:t>
      </w:r>
      <w:r w:rsidR="00B37C7E" w:rsidRPr="0099073F">
        <w:rPr>
          <w:rFonts w:ascii="Times New Roman" w:hAnsi="Times New Roman"/>
          <w:sz w:val="27"/>
          <w:szCs w:val="27"/>
        </w:rPr>
        <w:t>года</w:t>
      </w:r>
      <w:r w:rsidRPr="0099073F">
        <w:rPr>
          <w:rFonts w:ascii="Times New Roman" w:hAnsi="Times New Roman"/>
          <w:sz w:val="27"/>
          <w:szCs w:val="27"/>
        </w:rPr>
        <w:t xml:space="preserve"> (1079);  </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социально - педагогическая реабилитация или </w:t>
      </w:r>
      <w:proofErr w:type="spellStart"/>
      <w:r w:rsidRPr="0099073F">
        <w:rPr>
          <w:rFonts w:ascii="Times New Roman" w:hAnsi="Times New Roman"/>
          <w:sz w:val="27"/>
          <w:szCs w:val="27"/>
        </w:rPr>
        <w:t>абилитация</w:t>
      </w:r>
      <w:proofErr w:type="spellEnd"/>
      <w:r w:rsidRPr="0099073F">
        <w:rPr>
          <w:rFonts w:ascii="Times New Roman" w:hAnsi="Times New Roman"/>
          <w:sz w:val="27"/>
          <w:szCs w:val="27"/>
        </w:rPr>
        <w:t xml:space="preserve"> оказана 366 инвалидам в возрасте 18 лет и старше, что составляет 53 % к уровню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(688) и 997 детям-инвалидам, что составляет 122 % к уровню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(817);</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sz w:val="27"/>
          <w:szCs w:val="27"/>
        </w:rPr>
      </w:pPr>
      <w:proofErr w:type="spellStart"/>
      <w:r w:rsidRPr="0099073F">
        <w:rPr>
          <w:rFonts w:ascii="Times New Roman" w:hAnsi="Times New Roman"/>
          <w:sz w:val="27"/>
          <w:szCs w:val="27"/>
        </w:rPr>
        <w:t>социокультурная</w:t>
      </w:r>
      <w:proofErr w:type="spellEnd"/>
      <w:r w:rsidRPr="0099073F">
        <w:rPr>
          <w:rFonts w:ascii="Times New Roman" w:hAnsi="Times New Roman"/>
          <w:sz w:val="27"/>
          <w:szCs w:val="27"/>
        </w:rPr>
        <w:t xml:space="preserve"> реабилитация или </w:t>
      </w:r>
      <w:proofErr w:type="spellStart"/>
      <w:r w:rsidRPr="0099073F">
        <w:rPr>
          <w:rFonts w:ascii="Times New Roman" w:hAnsi="Times New Roman"/>
          <w:sz w:val="27"/>
          <w:szCs w:val="27"/>
        </w:rPr>
        <w:t>абилитация</w:t>
      </w:r>
      <w:proofErr w:type="spellEnd"/>
      <w:r w:rsidRPr="0099073F">
        <w:rPr>
          <w:rFonts w:ascii="Times New Roman" w:hAnsi="Times New Roman"/>
          <w:sz w:val="27"/>
          <w:szCs w:val="27"/>
        </w:rPr>
        <w:t xml:space="preserve"> оказана 1873 инвалидам в возрасте 18 лет и старше, что составляет 109 % к уровню предшествующего </w:t>
      </w:r>
      <w:r w:rsidR="00B37C7E" w:rsidRPr="0099073F">
        <w:rPr>
          <w:rFonts w:ascii="Times New Roman" w:hAnsi="Times New Roman"/>
          <w:sz w:val="27"/>
          <w:szCs w:val="27"/>
        </w:rPr>
        <w:t xml:space="preserve">года </w:t>
      </w:r>
      <w:r w:rsidRPr="0099073F">
        <w:rPr>
          <w:rFonts w:ascii="Times New Roman" w:hAnsi="Times New Roman"/>
          <w:sz w:val="27"/>
          <w:szCs w:val="27"/>
        </w:rPr>
        <w:t>(1718) и 568</w:t>
      </w:r>
      <w:r w:rsidR="006A0C75" w:rsidRPr="0099073F">
        <w:rPr>
          <w:rFonts w:ascii="Times New Roman" w:hAnsi="Times New Roman"/>
          <w:sz w:val="27"/>
          <w:szCs w:val="27"/>
        </w:rPr>
        <w:t xml:space="preserve"> </w:t>
      </w:r>
      <w:r w:rsidRPr="0099073F">
        <w:rPr>
          <w:rFonts w:ascii="Times New Roman" w:hAnsi="Times New Roman"/>
          <w:sz w:val="27"/>
          <w:szCs w:val="27"/>
        </w:rPr>
        <w:t xml:space="preserve">детям-инвалидам, что составляет 58 % к уровню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(980);</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социально - бытовая адаптация оказана 449 инвалидам в возрасте 18 лет и старше, что составляет 81 % к уровню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(555) и 188 детям-инвалидам, что составляет 29 % к уровню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(648).</w:t>
      </w:r>
    </w:p>
    <w:p w:rsidR="00380507" w:rsidRPr="0099073F" w:rsidRDefault="00380507" w:rsidP="00380507">
      <w:pPr>
        <w:spacing w:after="0" w:line="240" w:lineRule="auto"/>
        <w:ind w:firstLine="709"/>
        <w:contextualSpacing/>
        <w:jc w:val="both"/>
        <w:rPr>
          <w:rFonts w:ascii="Times New Roman" w:hAnsi="Times New Roman"/>
          <w:color w:val="000000"/>
          <w:sz w:val="27"/>
          <w:szCs w:val="27"/>
        </w:rPr>
      </w:pPr>
      <w:r w:rsidRPr="0099073F">
        <w:rPr>
          <w:rFonts w:ascii="Times New Roman" w:hAnsi="Times New Roman"/>
          <w:color w:val="000000"/>
          <w:sz w:val="27"/>
          <w:szCs w:val="27"/>
        </w:rPr>
        <w:t xml:space="preserve">Инфраструктура учреждений, реализующих мероприятия </w:t>
      </w:r>
      <w:r w:rsidRPr="0099073F">
        <w:rPr>
          <w:rFonts w:ascii="Times New Roman" w:hAnsi="Times New Roman"/>
          <w:sz w:val="27"/>
          <w:szCs w:val="27"/>
        </w:rPr>
        <w:t>по всем видам социальной реабилитации</w:t>
      </w:r>
      <w:r w:rsidRPr="0099073F">
        <w:rPr>
          <w:rFonts w:ascii="Times New Roman" w:hAnsi="Times New Roman"/>
          <w:color w:val="000000"/>
          <w:sz w:val="27"/>
          <w:szCs w:val="27"/>
        </w:rPr>
        <w:t xml:space="preserve"> инвалидам и детям-инвалидам в Республике Алтай включает 17 государственных учреждений социального обслуживания: </w:t>
      </w:r>
    </w:p>
    <w:p w:rsidR="00380507" w:rsidRPr="0099073F" w:rsidRDefault="00380507" w:rsidP="00380507">
      <w:pPr>
        <w:spacing w:after="0" w:line="240" w:lineRule="auto"/>
        <w:ind w:firstLine="709"/>
        <w:contextualSpacing/>
        <w:jc w:val="both"/>
        <w:rPr>
          <w:rFonts w:ascii="Times New Roman" w:hAnsi="Times New Roman"/>
          <w:color w:val="000000"/>
          <w:sz w:val="27"/>
          <w:szCs w:val="27"/>
        </w:rPr>
      </w:pPr>
      <w:proofErr w:type="gramStart"/>
      <w:r w:rsidRPr="0099073F">
        <w:rPr>
          <w:rFonts w:ascii="Times New Roman" w:hAnsi="Times New Roman"/>
          <w:color w:val="000000"/>
          <w:sz w:val="27"/>
          <w:szCs w:val="27"/>
        </w:rPr>
        <w:t>4 стационарных учреждения социального обслуживания для граждан пожилого возраста и инвалидов, в том числе 3 дома–интерната для инвалидов и престарелых граждан общего типа на 235 мест, 1 психоневрологический интернат на 130 мест, отделение для детей с глубокой умственной отсталостью на 15 мест</w:t>
      </w:r>
      <w:r w:rsidRPr="0099073F">
        <w:rPr>
          <w:rFonts w:ascii="Times New Roman" w:hAnsi="Times New Roman"/>
          <w:color w:val="000000"/>
          <w:spacing w:val="-3"/>
          <w:sz w:val="27"/>
          <w:szCs w:val="27"/>
        </w:rPr>
        <w:t xml:space="preserve"> в структурном подразделении б</w:t>
      </w:r>
      <w:r w:rsidRPr="0099073F">
        <w:rPr>
          <w:rFonts w:ascii="Times New Roman" w:hAnsi="Times New Roman"/>
          <w:sz w:val="27"/>
          <w:szCs w:val="27"/>
        </w:rPr>
        <w:t>юджетного учреждения Республики Алтай «Республиканский Дом – интернат для престарелых и инвалидов № 3»</w:t>
      </w:r>
      <w:r w:rsidRPr="0099073F">
        <w:rPr>
          <w:rFonts w:ascii="Times New Roman" w:hAnsi="Times New Roman"/>
          <w:color w:val="000000"/>
          <w:sz w:val="27"/>
          <w:szCs w:val="27"/>
        </w:rPr>
        <w:t>, 1 реабилитационный центр</w:t>
      </w:r>
      <w:proofErr w:type="gramEnd"/>
      <w:r w:rsidRPr="0099073F">
        <w:rPr>
          <w:rFonts w:ascii="Times New Roman" w:hAnsi="Times New Roman"/>
          <w:color w:val="000000"/>
          <w:sz w:val="27"/>
          <w:szCs w:val="27"/>
        </w:rPr>
        <w:t xml:space="preserve"> для детей и подростков с ограниченными возможностями на 35 мест, 1 автономное учреждение Республики Алтай «Комплексный центр социального обслуживания населения», 11 казенных учреждений социальной поддержки населения, подведомственных Минтруду Республики Алтай. </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color w:val="FF0000"/>
          <w:sz w:val="27"/>
          <w:szCs w:val="27"/>
          <w:lang w:eastAsia="ru-RU"/>
        </w:rPr>
      </w:pPr>
      <w:r w:rsidRPr="0099073F">
        <w:rPr>
          <w:rFonts w:ascii="Times New Roman" w:hAnsi="Times New Roman"/>
          <w:i/>
          <w:sz w:val="27"/>
          <w:szCs w:val="27"/>
        </w:rPr>
        <w:t xml:space="preserve">Коэффициент результативности основного мероприятия (степень достижения показателей основного мероприятия) </w:t>
      </w:r>
      <w:r w:rsidRPr="0099073F">
        <w:rPr>
          <w:rFonts w:ascii="Times New Roman" w:hAnsi="Times New Roman"/>
          <w:i/>
          <w:sz w:val="27"/>
          <w:szCs w:val="27"/>
          <w:shd w:val="clear" w:color="auto" w:fill="FFFFFF"/>
        </w:rPr>
        <w:t>–1,0.</w:t>
      </w:r>
    </w:p>
    <w:p w:rsidR="00380507" w:rsidRPr="0099073F" w:rsidRDefault="00380507" w:rsidP="00380507">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Реализация основных мероприятий подпрограммы позволила дости</w:t>
      </w:r>
      <w:r w:rsidR="00E56657" w:rsidRPr="0099073F">
        <w:rPr>
          <w:rFonts w:ascii="Times New Roman" w:hAnsi="Times New Roman"/>
          <w:sz w:val="27"/>
          <w:szCs w:val="27"/>
        </w:rPr>
        <w:t>ч</w:t>
      </w:r>
      <w:r w:rsidRPr="0099073F">
        <w:rPr>
          <w:rFonts w:ascii="Times New Roman" w:hAnsi="Times New Roman"/>
          <w:sz w:val="27"/>
          <w:szCs w:val="27"/>
        </w:rPr>
        <w:t>ь следующих результатов подпрограммы:</w:t>
      </w:r>
    </w:p>
    <w:p w:rsidR="00E56657" w:rsidRPr="0099073F" w:rsidRDefault="00380507" w:rsidP="00380507">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1) </w:t>
      </w:r>
      <w:r w:rsidR="00E56657" w:rsidRPr="0099073F">
        <w:rPr>
          <w:rFonts w:ascii="Times New Roman" w:hAnsi="Times New Roman"/>
          <w:sz w:val="27"/>
          <w:szCs w:val="27"/>
        </w:rPr>
        <w:t xml:space="preserve">доля доступных для инвалидов и других </w:t>
      </w:r>
      <w:proofErr w:type="spellStart"/>
      <w:r w:rsidR="00E56657" w:rsidRPr="0099073F">
        <w:rPr>
          <w:rFonts w:ascii="Times New Roman" w:hAnsi="Times New Roman"/>
          <w:sz w:val="27"/>
          <w:szCs w:val="27"/>
        </w:rPr>
        <w:t>маломобильных</w:t>
      </w:r>
      <w:proofErr w:type="spellEnd"/>
      <w:r w:rsidR="00E56657" w:rsidRPr="0099073F">
        <w:rPr>
          <w:rFonts w:ascii="Times New Roman" w:hAnsi="Times New Roman"/>
          <w:sz w:val="27"/>
          <w:szCs w:val="27"/>
        </w:rPr>
        <w:t xml:space="preserve"> групп населения приоритетных объектов социальной, транспортной, инже</w:t>
      </w:r>
      <w:r w:rsidR="00A47C3E" w:rsidRPr="0099073F">
        <w:rPr>
          <w:rFonts w:ascii="Times New Roman" w:hAnsi="Times New Roman"/>
          <w:sz w:val="27"/>
          <w:szCs w:val="27"/>
        </w:rPr>
        <w:t>нерной инфраструктуры в общем количестве приоритетных объектов составила 78 %, что соответствует установленному плановому значению (78 %);</w:t>
      </w:r>
    </w:p>
    <w:p w:rsidR="00380507" w:rsidRPr="0099073F" w:rsidRDefault="00E56657" w:rsidP="00380507">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2) </w:t>
      </w:r>
      <w:r w:rsidR="00380507" w:rsidRPr="0099073F">
        <w:rPr>
          <w:rFonts w:ascii="Times New Roman" w:hAnsi="Times New Roman"/>
          <w:sz w:val="27"/>
          <w:szCs w:val="27"/>
        </w:rPr>
        <w:t xml:space="preserve">доля общеобразовательных организаций, в которых создана универсальная </w:t>
      </w:r>
      <w:proofErr w:type="spellStart"/>
      <w:r w:rsidR="00380507" w:rsidRPr="0099073F">
        <w:rPr>
          <w:rFonts w:ascii="Times New Roman" w:hAnsi="Times New Roman"/>
          <w:sz w:val="27"/>
          <w:szCs w:val="27"/>
        </w:rPr>
        <w:t>безбарьерная</w:t>
      </w:r>
      <w:proofErr w:type="spellEnd"/>
      <w:r w:rsidR="00380507" w:rsidRPr="0099073F">
        <w:rPr>
          <w:rFonts w:ascii="Times New Roman" w:hAnsi="Times New Roman"/>
          <w:sz w:val="27"/>
          <w:szCs w:val="27"/>
        </w:rPr>
        <w:t xml:space="preserve"> среда для инклюзивного образования детей-инвалидов, в общем количестве общеобразовательных организаций составила </w:t>
      </w:r>
      <w:r w:rsidR="00304499" w:rsidRPr="0099073F">
        <w:rPr>
          <w:rFonts w:ascii="Times New Roman" w:hAnsi="Times New Roman"/>
          <w:sz w:val="27"/>
          <w:szCs w:val="27"/>
        </w:rPr>
        <w:t>3</w:t>
      </w:r>
      <w:r w:rsidRPr="0099073F">
        <w:rPr>
          <w:rFonts w:ascii="Times New Roman" w:hAnsi="Times New Roman"/>
          <w:sz w:val="27"/>
          <w:szCs w:val="27"/>
        </w:rPr>
        <w:t>7</w:t>
      </w:r>
      <w:r w:rsidR="00380507" w:rsidRPr="0099073F">
        <w:rPr>
          <w:rFonts w:ascii="Times New Roman" w:hAnsi="Times New Roman"/>
          <w:sz w:val="27"/>
          <w:szCs w:val="27"/>
        </w:rPr>
        <w:t xml:space="preserve">,0 %, что </w:t>
      </w:r>
      <w:r w:rsidR="00304499" w:rsidRPr="0099073F">
        <w:rPr>
          <w:rFonts w:ascii="Times New Roman" w:hAnsi="Times New Roman"/>
          <w:sz w:val="27"/>
          <w:szCs w:val="27"/>
        </w:rPr>
        <w:t xml:space="preserve">на </w:t>
      </w:r>
      <w:r w:rsidRPr="0099073F">
        <w:rPr>
          <w:rFonts w:ascii="Times New Roman" w:hAnsi="Times New Roman"/>
          <w:sz w:val="27"/>
          <w:szCs w:val="27"/>
        </w:rPr>
        <w:t>7 %</w:t>
      </w:r>
      <w:r w:rsidR="00304499" w:rsidRPr="0099073F">
        <w:rPr>
          <w:rFonts w:ascii="Times New Roman" w:hAnsi="Times New Roman"/>
          <w:sz w:val="27"/>
          <w:szCs w:val="27"/>
        </w:rPr>
        <w:t xml:space="preserve"> выше уровня</w:t>
      </w:r>
      <w:r w:rsidR="006A0C75" w:rsidRPr="0099073F">
        <w:rPr>
          <w:rFonts w:ascii="Times New Roman" w:hAnsi="Times New Roman"/>
          <w:sz w:val="27"/>
          <w:szCs w:val="27"/>
        </w:rPr>
        <w:t xml:space="preserve"> предшествующего </w:t>
      </w:r>
      <w:r w:rsidR="00AF26F2" w:rsidRPr="0099073F">
        <w:rPr>
          <w:rFonts w:ascii="Times New Roman" w:hAnsi="Times New Roman"/>
          <w:sz w:val="27"/>
          <w:szCs w:val="27"/>
        </w:rPr>
        <w:t>г</w:t>
      </w:r>
      <w:r w:rsidRPr="0099073F">
        <w:rPr>
          <w:rFonts w:ascii="Times New Roman" w:hAnsi="Times New Roman"/>
          <w:sz w:val="27"/>
          <w:szCs w:val="27"/>
        </w:rPr>
        <w:t>ода</w:t>
      </w:r>
      <w:r w:rsidR="006A0C75" w:rsidRPr="0099073F">
        <w:rPr>
          <w:rFonts w:ascii="Times New Roman" w:hAnsi="Times New Roman"/>
          <w:sz w:val="27"/>
          <w:szCs w:val="27"/>
        </w:rPr>
        <w:t xml:space="preserve"> </w:t>
      </w:r>
      <w:r w:rsidR="00304499" w:rsidRPr="0099073F">
        <w:rPr>
          <w:rFonts w:ascii="Times New Roman" w:hAnsi="Times New Roman"/>
          <w:sz w:val="27"/>
          <w:szCs w:val="27"/>
        </w:rPr>
        <w:t>(30</w:t>
      </w:r>
      <w:r w:rsidR="00380507" w:rsidRPr="0099073F">
        <w:rPr>
          <w:rFonts w:ascii="Times New Roman" w:hAnsi="Times New Roman"/>
          <w:sz w:val="27"/>
          <w:szCs w:val="27"/>
        </w:rPr>
        <w:t xml:space="preserve"> %);</w:t>
      </w:r>
    </w:p>
    <w:p w:rsidR="00380507" w:rsidRPr="0099073F" w:rsidRDefault="00E56657" w:rsidP="00380507">
      <w:pPr>
        <w:spacing w:after="0" w:line="240" w:lineRule="auto"/>
        <w:ind w:firstLine="708"/>
        <w:contextualSpacing/>
        <w:jc w:val="both"/>
        <w:rPr>
          <w:rFonts w:ascii="Times New Roman" w:hAnsi="Times New Roman"/>
          <w:sz w:val="27"/>
          <w:szCs w:val="27"/>
        </w:rPr>
      </w:pPr>
      <w:r w:rsidRPr="0099073F">
        <w:rPr>
          <w:rFonts w:ascii="Times New Roman" w:hAnsi="Times New Roman"/>
          <w:sz w:val="27"/>
          <w:szCs w:val="27"/>
        </w:rPr>
        <w:t>3</w:t>
      </w:r>
      <w:r w:rsidR="00380507" w:rsidRPr="0099073F">
        <w:rPr>
          <w:rFonts w:ascii="Times New Roman" w:hAnsi="Times New Roman"/>
          <w:sz w:val="27"/>
          <w:szCs w:val="27"/>
        </w:rPr>
        <w:t xml:space="preserve">) доля реабилитационных организаций, подлежащих включению в систему комплексной реабилитации и </w:t>
      </w:r>
      <w:proofErr w:type="spellStart"/>
      <w:r w:rsidR="00380507" w:rsidRPr="0099073F">
        <w:rPr>
          <w:rFonts w:ascii="Times New Roman" w:hAnsi="Times New Roman"/>
          <w:sz w:val="27"/>
          <w:szCs w:val="27"/>
        </w:rPr>
        <w:t>абилитации</w:t>
      </w:r>
      <w:proofErr w:type="spellEnd"/>
      <w:r w:rsidR="00380507" w:rsidRPr="0099073F">
        <w:rPr>
          <w:rFonts w:ascii="Times New Roman" w:hAnsi="Times New Roman"/>
          <w:sz w:val="27"/>
          <w:szCs w:val="27"/>
        </w:rPr>
        <w:t xml:space="preserve"> инвалидов, в том числе детей-инвалидов Республики Алтай, в общем числе реабилитационных </w:t>
      </w:r>
      <w:r w:rsidR="00304499" w:rsidRPr="0099073F">
        <w:rPr>
          <w:rFonts w:ascii="Times New Roman" w:hAnsi="Times New Roman"/>
          <w:sz w:val="27"/>
          <w:szCs w:val="27"/>
        </w:rPr>
        <w:t>организаций составила 100</w:t>
      </w:r>
      <w:r w:rsidR="00380507" w:rsidRPr="0099073F">
        <w:rPr>
          <w:rFonts w:ascii="Times New Roman" w:hAnsi="Times New Roman"/>
          <w:sz w:val="27"/>
          <w:szCs w:val="27"/>
        </w:rPr>
        <w:t xml:space="preserve"> %, что соответствует устан</w:t>
      </w:r>
      <w:r w:rsidR="006A0C75" w:rsidRPr="0099073F">
        <w:rPr>
          <w:rFonts w:ascii="Times New Roman" w:hAnsi="Times New Roman"/>
          <w:sz w:val="27"/>
          <w:szCs w:val="27"/>
        </w:rPr>
        <w:t>овленному плановому значению (100</w:t>
      </w:r>
      <w:r w:rsidR="00380507" w:rsidRPr="0099073F">
        <w:rPr>
          <w:rFonts w:ascii="Times New Roman" w:hAnsi="Times New Roman"/>
          <w:sz w:val="27"/>
          <w:szCs w:val="27"/>
        </w:rPr>
        <w:t xml:space="preserve"> %).</w:t>
      </w:r>
    </w:p>
    <w:p w:rsidR="00380507" w:rsidRPr="0099073F" w:rsidRDefault="00380507" w:rsidP="00380507">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По </w:t>
      </w:r>
      <w:r w:rsidR="00E56657" w:rsidRPr="0099073F">
        <w:rPr>
          <w:rFonts w:ascii="Times New Roman" w:hAnsi="Times New Roman"/>
          <w:sz w:val="27"/>
          <w:szCs w:val="27"/>
        </w:rPr>
        <w:t>3</w:t>
      </w:r>
      <w:r w:rsidRPr="0099073F">
        <w:rPr>
          <w:rFonts w:ascii="Times New Roman" w:hAnsi="Times New Roman"/>
          <w:sz w:val="27"/>
          <w:szCs w:val="27"/>
        </w:rPr>
        <w:t xml:space="preserve"> показателям достигнуто плановое значение.</w:t>
      </w:r>
    </w:p>
    <w:p w:rsidR="00380507" w:rsidRPr="0099073F" w:rsidRDefault="00380507" w:rsidP="00380507">
      <w:pPr>
        <w:shd w:val="clear" w:color="auto" w:fill="FFFFFF"/>
        <w:tabs>
          <w:tab w:val="left" w:pos="709"/>
          <w:tab w:val="left" w:pos="1134"/>
        </w:tabs>
        <w:spacing w:after="0" w:line="240" w:lineRule="auto"/>
        <w:ind w:firstLine="709"/>
        <w:contextualSpacing/>
        <w:jc w:val="both"/>
        <w:rPr>
          <w:rFonts w:ascii="Times New Roman" w:hAnsi="Times New Roman"/>
          <w:i/>
          <w:iCs/>
          <w:color w:val="FF0000"/>
          <w:sz w:val="27"/>
          <w:szCs w:val="27"/>
        </w:rPr>
      </w:pPr>
      <w:r w:rsidRPr="0099073F">
        <w:rPr>
          <w:rFonts w:ascii="Times New Roman" w:hAnsi="Times New Roman"/>
          <w:i/>
          <w:iCs/>
          <w:sz w:val="27"/>
          <w:szCs w:val="27"/>
        </w:rPr>
        <w:lastRenderedPageBreak/>
        <w:t>Коэффициент результативности подпрограммы (степень достижени</w:t>
      </w:r>
      <w:r w:rsidR="00E56657" w:rsidRPr="0099073F">
        <w:rPr>
          <w:rFonts w:ascii="Times New Roman" w:hAnsi="Times New Roman"/>
          <w:i/>
          <w:iCs/>
          <w:sz w:val="27"/>
          <w:szCs w:val="27"/>
        </w:rPr>
        <w:t>я показателей подпрограммы) –1,25</w:t>
      </w:r>
      <w:r w:rsidRPr="0099073F">
        <w:rPr>
          <w:rFonts w:ascii="Times New Roman" w:hAnsi="Times New Roman"/>
          <w:i/>
          <w:iCs/>
          <w:sz w:val="27"/>
          <w:szCs w:val="27"/>
        </w:rPr>
        <w:t>.</w:t>
      </w:r>
    </w:p>
    <w:p w:rsidR="00310CD8" w:rsidRPr="0099073F" w:rsidRDefault="00310CD8" w:rsidP="00502AE2">
      <w:pPr>
        <w:shd w:val="clear" w:color="auto" w:fill="FFFFFF"/>
        <w:tabs>
          <w:tab w:val="left" w:pos="709"/>
          <w:tab w:val="left" w:pos="1134"/>
        </w:tabs>
        <w:autoSpaceDE w:val="0"/>
        <w:autoSpaceDN w:val="0"/>
        <w:adjustRightInd w:val="0"/>
        <w:spacing w:after="0" w:line="240" w:lineRule="auto"/>
        <w:ind w:firstLine="709"/>
        <w:contextualSpacing/>
        <w:jc w:val="both"/>
        <w:rPr>
          <w:rFonts w:ascii="Times New Roman" w:hAnsi="Times New Roman"/>
          <w:i/>
          <w:iCs/>
          <w:sz w:val="27"/>
          <w:szCs w:val="27"/>
        </w:rPr>
      </w:pPr>
    </w:p>
    <w:p w:rsidR="00164917" w:rsidRPr="0099073F" w:rsidRDefault="00164917" w:rsidP="00502AE2">
      <w:pPr>
        <w:pStyle w:val="1"/>
        <w:spacing w:after="0" w:line="240" w:lineRule="auto"/>
        <w:ind w:left="0" w:firstLine="709"/>
        <w:contextualSpacing/>
        <w:jc w:val="center"/>
        <w:rPr>
          <w:rFonts w:ascii="Times New Roman" w:hAnsi="Times New Roman"/>
          <w:b/>
          <w:sz w:val="27"/>
          <w:szCs w:val="27"/>
        </w:rPr>
      </w:pPr>
      <w:r w:rsidRPr="0099073F">
        <w:rPr>
          <w:rFonts w:ascii="Times New Roman" w:hAnsi="Times New Roman"/>
          <w:b/>
          <w:sz w:val="27"/>
          <w:szCs w:val="27"/>
        </w:rPr>
        <w:t>6. Подпрограмма «</w:t>
      </w:r>
      <w:r w:rsidR="00C56926" w:rsidRPr="0099073F">
        <w:rPr>
          <w:rFonts w:ascii="Times New Roman" w:hAnsi="Times New Roman"/>
          <w:b/>
          <w:sz w:val="27"/>
          <w:szCs w:val="27"/>
        </w:rPr>
        <w:t>Занятость населения. Сопровождение инвалидов молодого возраста при трудоустройстве. Охрана труда</w:t>
      </w:r>
      <w:r w:rsidRPr="0099073F">
        <w:rPr>
          <w:rFonts w:ascii="Times New Roman" w:hAnsi="Times New Roman"/>
          <w:b/>
          <w:sz w:val="27"/>
          <w:szCs w:val="27"/>
        </w:rPr>
        <w:t>»</w:t>
      </w:r>
    </w:p>
    <w:p w:rsidR="008F5A6A" w:rsidRPr="0099073F" w:rsidRDefault="008F5A6A" w:rsidP="00502AE2">
      <w:pPr>
        <w:spacing w:after="0" w:line="240" w:lineRule="auto"/>
        <w:ind w:firstLine="709"/>
        <w:contextualSpacing/>
        <w:jc w:val="both"/>
        <w:rPr>
          <w:rFonts w:ascii="Times New Roman" w:hAnsi="Times New Roman"/>
          <w:sz w:val="27"/>
          <w:szCs w:val="27"/>
        </w:rPr>
      </w:pPr>
    </w:p>
    <w:p w:rsidR="00131BAB" w:rsidRPr="0099073F" w:rsidRDefault="00131BAB"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Подпрограмма «Занятость населения. Сопровождение инвалидов молодого возраста при трудоустро</w:t>
      </w:r>
      <w:r w:rsidR="00D6197A" w:rsidRPr="0099073F">
        <w:rPr>
          <w:rFonts w:ascii="Times New Roman" w:hAnsi="Times New Roman"/>
          <w:sz w:val="27"/>
          <w:szCs w:val="27"/>
        </w:rPr>
        <w:t>йстве. Охрана труда» направлена</w:t>
      </w:r>
      <w:r w:rsidR="00D34641" w:rsidRPr="0099073F">
        <w:rPr>
          <w:rFonts w:ascii="Times New Roman" w:hAnsi="Times New Roman"/>
          <w:sz w:val="27"/>
          <w:szCs w:val="27"/>
        </w:rPr>
        <w:t xml:space="preserve"> </w:t>
      </w:r>
      <w:r w:rsidRPr="0099073F">
        <w:rPr>
          <w:rFonts w:ascii="Times New Roman" w:hAnsi="Times New Roman"/>
          <w:sz w:val="27"/>
          <w:szCs w:val="27"/>
        </w:rPr>
        <w:t>на решение следующих задач:</w:t>
      </w:r>
    </w:p>
    <w:p w:rsidR="00770B7C" w:rsidRPr="0099073F" w:rsidRDefault="00164917" w:rsidP="00502AE2">
      <w:pPr>
        <w:autoSpaceDE w:val="0"/>
        <w:autoSpaceDN w:val="0"/>
        <w:adjustRightInd w:val="0"/>
        <w:spacing w:after="0" w:line="240" w:lineRule="auto"/>
        <w:ind w:firstLine="709"/>
        <w:contextualSpacing/>
        <w:jc w:val="both"/>
        <w:rPr>
          <w:rFonts w:ascii="Times New Roman" w:hAnsi="Times New Roman"/>
          <w:sz w:val="27"/>
          <w:szCs w:val="27"/>
          <w:lang w:eastAsia="ru-RU"/>
        </w:rPr>
      </w:pPr>
      <w:r w:rsidRPr="0099073F">
        <w:rPr>
          <w:rFonts w:ascii="Times New Roman" w:hAnsi="Times New Roman"/>
          <w:sz w:val="27"/>
          <w:szCs w:val="27"/>
        </w:rPr>
        <w:t xml:space="preserve">1) </w:t>
      </w:r>
      <w:r w:rsidR="00770B7C" w:rsidRPr="0099073F">
        <w:rPr>
          <w:rFonts w:ascii="Times New Roman" w:hAnsi="Times New Roman"/>
          <w:sz w:val="27"/>
          <w:szCs w:val="27"/>
          <w:lang w:eastAsia="ru-RU"/>
        </w:rPr>
        <w:t>повышение занятости на регистрируемом рынке труда, в том числе путем вовлечения инвалидов в трудовую деятельность и обеспечение социальной защиты населения Республики Алтай от безработицы;</w:t>
      </w:r>
    </w:p>
    <w:p w:rsidR="00164917" w:rsidRPr="0099073F" w:rsidRDefault="00DC03F0" w:rsidP="00502AE2">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2) </w:t>
      </w:r>
      <w:r w:rsidR="00164917" w:rsidRPr="0099073F">
        <w:rPr>
          <w:rFonts w:ascii="Times New Roman" w:hAnsi="Times New Roman"/>
          <w:sz w:val="27"/>
          <w:szCs w:val="27"/>
        </w:rPr>
        <w:t>создание условий для снижения рисков производственного травматизма и заболеваемости работников организаций</w:t>
      </w:r>
      <w:r w:rsidRPr="0099073F">
        <w:rPr>
          <w:rFonts w:ascii="Times New Roman" w:hAnsi="Times New Roman"/>
          <w:sz w:val="27"/>
          <w:szCs w:val="27"/>
        </w:rPr>
        <w:t xml:space="preserve"> на территории Республики Алтай;</w:t>
      </w:r>
    </w:p>
    <w:p w:rsidR="00DC03F0" w:rsidRPr="0099073F" w:rsidRDefault="005C0179" w:rsidP="00502AE2">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3) обеспечение возможности</w:t>
      </w:r>
      <w:r w:rsidR="00DC03F0" w:rsidRPr="0099073F">
        <w:rPr>
          <w:rFonts w:ascii="Times New Roman" w:hAnsi="Times New Roman"/>
          <w:sz w:val="27"/>
          <w:szCs w:val="27"/>
        </w:rPr>
        <w:t xml:space="preserve"> женщинам, имеющих детей, совмещать трудовую деятельность с семейными обязанностями, в том числе за счет повышения доступности дошкольного образования для детей в возрасте до трех лет.</w:t>
      </w:r>
    </w:p>
    <w:p w:rsidR="00164917" w:rsidRPr="0099073F" w:rsidRDefault="00164917"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Задачи подпрограммы государственной программы реализованы соответствующими</w:t>
      </w:r>
      <w:r w:rsidR="006D0601" w:rsidRPr="0099073F">
        <w:rPr>
          <w:rFonts w:ascii="Times New Roman" w:hAnsi="Times New Roman"/>
          <w:sz w:val="27"/>
          <w:szCs w:val="27"/>
        </w:rPr>
        <w:t xml:space="preserve"> основными мероприятиями</w:t>
      </w:r>
      <w:r w:rsidRPr="0099073F">
        <w:rPr>
          <w:rFonts w:ascii="Times New Roman" w:hAnsi="Times New Roman"/>
          <w:sz w:val="27"/>
          <w:szCs w:val="27"/>
        </w:rPr>
        <w:t xml:space="preserve">: </w:t>
      </w:r>
    </w:p>
    <w:p w:rsidR="003113C4" w:rsidRPr="0099073F" w:rsidRDefault="003113C4" w:rsidP="003113C4">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Основное мероприятие «</w:t>
      </w:r>
      <w:r w:rsidRPr="0099073F">
        <w:rPr>
          <w:rFonts w:ascii="Times New Roman" w:hAnsi="Times New Roman"/>
          <w:b/>
          <w:sz w:val="27"/>
          <w:szCs w:val="27"/>
          <w:lang w:eastAsia="ru-RU"/>
        </w:rPr>
        <w:t xml:space="preserve">Содействие занятости населения» </w:t>
      </w:r>
      <w:r w:rsidRPr="0099073F">
        <w:rPr>
          <w:rFonts w:ascii="Times New Roman" w:hAnsi="Times New Roman"/>
          <w:sz w:val="27"/>
          <w:szCs w:val="27"/>
        </w:rPr>
        <w:t>(исполнитель – Минтруд Республики Алтай) реализовано следующими мероприятиями:</w:t>
      </w:r>
    </w:p>
    <w:p w:rsidR="003113C4" w:rsidRPr="0099073F" w:rsidRDefault="003113C4" w:rsidP="003113C4">
      <w:pPr>
        <w:tabs>
          <w:tab w:val="left" w:pos="709"/>
        </w:tabs>
        <w:spacing w:after="0" w:line="240" w:lineRule="auto"/>
        <w:ind w:firstLine="567"/>
        <w:contextualSpacing/>
        <w:jc w:val="both"/>
        <w:rPr>
          <w:rFonts w:ascii="Times New Roman" w:hAnsi="Times New Roman"/>
          <w:color w:val="FF0000"/>
          <w:sz w:val="27"/>
          <w:szCs w:val="27"/>
        </w:rPr>
      </w:pPr>
      <w:r w:rsidRPr="0099073F">
        <w:rPr>
          <w:rFonts w:ascii="Times New Roman" w:hAnsi="Times New Roman"/>
          <w:sz w:val="27"/>
          <w:szCs w:val="27"/>
        </w:rPr>
        <w:t xml:space="preserve">временно трудоустроено 1403 несовершеннолетних граждан в возрасте от 14 до 18 лет, что составляет 108,2 % к уровню предшествующего </w:t>
      </w:r>
      <w:r w:rsidR="00B37C7E" w:rsidRPr="0099073F">
        <w:rPr>
          <w:rFonts w:ascii="Times New Roman" w:hAnsi="Times New Roman"/>
          <w:sz w:val="27"/>
          <w:szCs w:val="27"/>
        </w:rPr>
        <w:t xml:space="preserve">года </w:t>
      </w:r>
      <w:r w:rsidRPr="0099073F">
        <w:rPr>
          <w:rFonts w:ascii="Times New Roman" w:hAnsi="Times New Roman"/>
          <w:sz w:val="27"/>
          <w:szCs w:val="27"/>
        </w:rPr>
        <w:t>(1297 чел.);</w:t>
      </w:r>
    </w:p>
    <w:p w:rsidR="003113C4" w:rsidRPr="0099073F" w:rsidRDefault="003113C4" w:rsidP="003113C4">
      <w:pPr>
        <w:tabs>
          <w:tab w:val="left" w:pos="709"/>
        </w:tabs>
        <w:spacing w:after="0" w:line="240" w:lineRule="auto"/>
        <w:ind w:firstLine="567"/>
        <w:contextualSpacing/>
        <w:jc w:val="both"/>
        <w:rPr>
          <w:rFonts w:ascii="Times New Roman" w:hAnsi="Times New Roman"/>
          <w:sz w:val="27"/>
          <w:szCs w:val="27"/>
        </w:rPr>
      </w:pPr>
      <w:r w:rsidRPr="0099073F">
        <w:rPr>
          <w:rFonts w:ascii="Times New Roman" w:hAnsi="Times New Roman"/>
          <w:sz w:val="27"/>
          <w:szCs w:val="27"/>
        </w:rPr>
        <w:t xml:space="preserve">оказана социальная адаптация на рынке труда 966 безработным, что составляет 98 % к уровню предшествующего </w:t>
      </w:r>
      <w:r w:rsidR="00B37C7E" w:rsidRPr="0099073F">
        <w:rPr>
          <w:rFonts w:ascii="Times New Roman" w:hAnsi="Times New Roman"/>
          <w:sz w:val="27"/>
          <w:szCs w:val="27"/>
        </w:rPr>
        <w:t xml:space="preserve">года </w:t>
      </w:r>
      <w:r w:rsidRPr="0099073F">
        <w:rPr>
          <w:rFonts w:ascii="Times New Roman" w:hAnsi="Times New Roman"/>
          <w:sz w:val="27"/>
          <w:szCs w:val="27"/>
        </w:rPr>
        <w:t>(986 чел.);</w:t>
      </w:r>
    </w:p>
    <w:p w:rsidR="003113C4" w:rsidRPr="0099073F" w:rsidRDefault="003113C4" w:rsidP="003113C4">
      <w:pPr>
        <w:tabs>
          <w:tab w:val="left" w:pos="709"/>
        </w:tabs>
        <w:spacing w:after="0" w:line="240" w:lineRule="auto"/>
        <w:ind w:firstLine="567"/>
        <w:contextualSpacing/>
        <w:jc w:val="both"/>
        <w:rPr>
          <w:rFonts w:ascii="Times New Roman" w:hAnsi="Times New Roman"/>
          <w:sz w:val="27"/>
          <w:szCs w:val="27"/>
        </w:rPr>
      </w:pPr>
      <w:proofErr w:type="gramStart"/>
      <w:r w:rsidRPr="0099073F">
        <w:rPr>
          <w:rFonts w:ascii="Times New Roman" w:hAnsi="Times New Roman"/>
          <w:sz w:val="27"/>
          <w:szCs w:val="27"/>
        </w:rPr>
        <w:t>оказана</w:t>
      </w:r>
      <w:proofErr w:type="gramEnd"/>
      <w:r w:rsidRPr="0099073F">
        <w:rPr>
          <w:rFonts w:ascii="Times New Roman" w:hAnsi="Times New Roman"/>
          <w:sz w:val="27"/>
          <w:szCs w:val="27"/>
        </w:rPr>
        <w:t xml:space="preserve"> психологическая поддержка 968 безработным, что составляет </w:t>
      </w:r>
      <w:r w:rsidR="00B37C7E" w:rsidRPr="0099073F">
        <w:rPr>
          <w:rFonts w:ascii="Times New Roman" w:hAnsi="Times New Roman"/>
          <w:sz w:val="27"/>
          <w:szCs w:val="27"/>
        </w:rPr>
        <w:t xml:space="preserve">     </w:t>
      </w:r>
      <w:r w:rsidRPr="0099073F">
        <w:rPr>
          <w:rFonts w:ascii="Times New Roman" w:hAnsi="Times New Roman"/>
          <w:sz w:val="27"/>
          <w:szCs w:val="27"/>
        </w:rPr>
        <w:t xml:space="preserve">98,4 % к уровню предшествующего </w:t>
      </w:r>
      <w:r w:rsidR="00B37C7E" w:rsidRPr="0099073F">
        <w:rPr>
          <w:rFonts w:ascii="Times New Roman" w:hAnsi="Times New Roman"/>
          <w:sz w:val="27"/>
          <w:szCs w:val="27"/>
        </w:rPr>
        <w:t xml:space="preserve">года </w:t>
      </w:r>
      <w:r w:rsidRPr="0099073F">
        <w:rPr>
          <w:rFonts w:ascii="Times New Roman" w:hAnsi="Times New Roman"/>
          <w:sz w:val="27"/>
          <w:szCs w:val="27"/>
        </w:rPr>
        <w:t>(984 чел.);</w:t>
      </w:r>
    </w:p>
    <w:p w:rsidR="003113C4" w:rsidRPr="0099073F" w:rsidRDefault="003113C4" w:rsidP="003113C4">
      <w:pPr>
        <w:tabs>
          <w:tab w:val="left" w:pos="709"/>
        </w:tabs>
        <w:spacing w:after="0" w:line="240" w:lineRule="auto"/>
        <w:ind w:firstLine="567"/>
        <w:contextualSpacing/>
        <w:jc w:val="both"/>
        <w:rPr>
          <w:rFonts w:ascii="Times New Roman" w:hAnsi="Times New Roman"/>
          <w:sz w:val="27"/>
          <w:szCs w:val="27"/>
        </w:rPr>
      </w:pPr>
      <w:r w:rsidRPr="0099073F">
        <w:rPr>
          <w:rFonts w:ascii="Times New Roman" w:hAnsi="Times New Roman"/>
          <w:sz w:val="27"/>
          <w:szCs w:val="27"/>
        </w:rPr>
        <w:t xml:space="preserve">направлено на профессиональное обучение и на обучение по получению дополнительного профессионального образования 749 безработных граждан, что составляет 78 % к уровню предшествующего </w:t>
      </w:r>
      <w:r w:rsidR="00B37C7E" w:rsidRPr="0099073F">
        <w:rPr>
          <w:rFonts w:ascii="Times New Roman" w:hAnsi="Times New Roman"/>
          <w:sz w:val="27"/>
          <w:szCs w:val="27"/>
        </w:rPr>
        <w:t xml:space="preserve">года </w:t>
      </w:r>
      <w:r w:rsidRPr="0099073F">
        <w:rPr>
          <w:rFonts w:ascii="Times New Roman" w:hAnsi="Times New Roman"/>
          <w:sz w:val="27"/>
          <w:szCs w:val="27"/>
        </w:rPr>
        <w:t>(962 чел.);</w:t>
      </w:r>
    </w:p>
    <w:p w:rsidR="003113C4" w:rsidRPr="0099073F" w:rsidRDefault="003113C4" w:rsidP="003113C4">
      <w:pPr>
        <w:tabs>
          <w:tab w:val="left" w:pos="709"/>
        </w:tabs>
        <w:spacing w:after="0" w:line="240" w:lineRule="auto"/>
        <w:ind w:firstLine="567"/>
        <w:contextualSpacing/>
        <w:jc w:val="both"/>
        <w:rPr>
          <w:rFonts w:ascii="Times New Roman" w:hAnsi="Times New Roman"/>
          <w:sz w:val="27"/>
          <w:szCs w:val="27"/>
        </w:rPr>
      </w:pPr>
      <w:r w:rsidRPr="0099073F">
        <w:rPr>
          <w:rFonts w:ascii="Times New Roman" w:hAnsi="Times New Roman"/>
          <w:sz w:val="27"/>
          <w:szCs w:val="27"/>
        </w:rPr>
        <w:t xml:space="preserve">оказано содействие началу осуществления </w:t>
      </w:r>
      <w:proofErr w:type="gramStart"/>
      <w:r w:rsidRPr="0099073F">
        <w:rPr>
          <w:rFonts w:ascii="Times New Roman" w:hAnsi="Times New Roman"/>
          <w:sz w:val="27"/>
          <w:szCs w:val="27"/>
        </w:rPr>
        <w:t>предпринимательской</w:t>
      </w:r>
      <w:proofErr w:type="gramEnd"/>
      <w:r w:rsidRPr="0099073F">
        <w:rPr>
          <w:rFonts w:ascii="Times New Roman" w:hAnsi="Times New Roman"/>
          <w:sz w:val="27"/>
          <w:szCs w:val="27"/>
        </w:rPr>
        <w:t xml:space="preserve"> деятельности 312 чел., что составляет 89,6 % к уровню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(348 чел.);</w:t>
      </w:r>
    </w:p>
    <w:p w:rsidR="003113C4" w:rsidRPr="0099073F" w:rsidRDefault="003113C4" w:rsidP="003113C4">
      <w:pPr>
        <w:tabs>
          <w:tab w:val="left" w:pos="709"/>
        </w:tabs>
        <w:spacing w:after="0" w:line="240" w:lineRule="auto"/>
        <w:ind w:firstLine="567"/>
        <w:contextualSpacing/>
        <w:jc w:val="both"/>
        <w:rPr>
          <w:rFonts w:ascii="Times New Roman" w:hAnsi="Times New Roman"/>
          <w:sz w:val="27"/>
          <w:szCs w:val="27"/>
        </w:rPr>
      </w:pPr>
      <w:r w:rsidRPr="0099073F">
        <w:rPr>
          <w:rFonts w:ascii="Times New Roman" w:hAnsi="Times New Roman"/>
          <w:sz w:val="27"/>
          <w:szCs w:val="27"/>
        </w:rPr>
        <w:t xml:space="preserve">6809 чел. прошли профориентацию, что составило 104 % к уровню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(8327 чел.);</w:t>
      </w:r>
    </w:p>
    <w:p w:rsidR="003113C4" w:rsidRPr="0099073F" w:rsidRDefault="003113C4" w:rsidP="003113C4">
      <w:pPr>
        <w:spacing w:after="0" w:line="240" w:lineRule="auto"/>
        <w:ind w:firstLine="567"/>
        <w:contextualSpacing/>
        <w:jc w:val="both"/>
        <w:rPr>
          <w:rFonts w:ascii="Times New Roman" w:hAnsi="Times New Roman"/>
          <w:sz w:val="27"/>
          <w:szCs w:val="27"/>
          <w:lang w:eastAsia="ru-RU"/>
        </w:rPr>
      </w:pPr>
      <w:r w:rsidRPr="0099073F">
        <w:rPr>
          <w:rFonts w:ascii="Times New Roman" w:hAnsi="Times New Roman"/>
          <w:sz w:val="27"/>
          <w:szCs w:val="27"/>
          <w:lang w:eastAsia="ru-RU"/>
        </w:rPr>
        <w:t xml:space="preserve">численность трудоустроенных на общественные работы граждан, зарегистрированных в органах службы занятости в целях поиска подходящей работы, включая безработных граждан, составляет 157 чел., что составляет 82 % к уровню предшествующего </w:t>
      </w:r>
      <w:r w:rsidR="00B37C7E" w:rsidRPr="0099073F">
        <w:rPr>
          <w:rFonts w:ascii="Times New Roman" w:hAnsi="Times New Roman"/>
          <w:sz w:val="27"/>
          <w:szCs w:val="27"/>
          <w:lang w:eastAsia="ru-RU"/>
        </w:rPr>
        <w:t>года</w:t>
      </w:r>
      <w:r w:rsidRPr="0099073F">
        <w:rPr>
          <w:rFonts w:ascii="Times New Roman" w:hAnsi="Times New Roman"/>
          <w:sz w:val="27"/>
          <w:szCs w:val="27"/>
          <w:lang w:eastAsia="ru-RU"/>
        </w:rPr>
        <w:t xml:space="preserve"> (87 чел.);</w:t>
      </w:r>
    </w:p>
    <w:p w:rsidR="003113C4" w:rsidRPr="0099073F" w:rsidRDefault="003113C4" w:rsidP="003113C4">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 xml:space="preserve">численность трудоустроенных на временные работы работников организаций, находящихся под риском увольнения, включая введение режима неполного рабочего времени, простой, временную приостановку работ, </w:t>
      </w:r>
      <w:r w:rsidRPr="0099073F">
        <w:rPr>
          <w:rFonts w:ascii="Times New Roman" w:hAnsi="Times New Roman"/>
          <w:sz w:val="27"/>
          <w:szCs w:val="27"/>
          <w:lang w:eastAsia="ru-RU"/>
        </w:rPr>
        <w:lastRenderedPageBreak/>
        <w:t>предоставление отпусков без сохранения заработной платы, составляет 25 чел., что соответствует</w:t>
      </w:r>
      <w:r w:rsidR="00AF0CD8" w:rsidRPr="0099073F">
        <w:rPr>
          <w:rFonts w:ascii="Times New Roman" w:hAnsi="Times New Roman"/>
          <w:sz w:val="27"/>
          <w:szCs w:val="27"/>
          <w:lang w:eastAsia="ru-RU"/>
        </w:rPr>
        <w:t xml:space="preserve"> плановому значению (план – 25 чел.</w:t>
      </w:r>
      <w:r w:rsidRPr="0099073F">
        <w:rPr>
          <w:rFonts w:ascii="Times New Roman" w:hAnsi="Times New Roman"/>
          <w:sz w:val="27"/>
          <w:szCs w:val="27"/>
          <w:lang w:eastAsia="ru-RU"/>
        </w:rPr>
        <w:t>).</w:t>
      </w:r>
    </w:p>
    <w:p w:rsidR="003113C4" w:rsidRPr="0099073F" w:rsidRDefault="003113C4" w:rsidP="003113C4">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 xml:space="preserve">Снижение исполнения показателя в сравнении с 2022 годом связанно </w:t>
      </w:r>
      <w:proofErr w:type="gramStart"/>
      <w:r w:rsidRPr="0099073F">
        <w:rPr>
          <w:rFonts w:ascii="Times New Roman" w:hAnsi="Times New Roman"/>
          <w:sz w:val="27"/>
          <w:szCs w:val="27"/>
          <w:lang w:eastAsia="ru-RU"/>
        </w:rPr>
        <w:t>с</w:t>
      </w:r>
      <w:proofErr w:type="gramEnd"/>
      <w:r w:rsidRPr="0099073F">
        <w:rPr>
          <w:rFonts w:ascii="Times New Roman" w:hAnsi="Times New Roman"/>
          <w:sz w:val="27"/>
          <w:szCs w:val="27"/>
          <w:lang w:eastAsia="ru-RU"/>
        </w:rPr>
        <w:t xml:space="preserve"> снижением численности граждан, обратившихся в орган службы занятости. </w:t>
      </w:r>
      <w:proofErr w:type="gramStart"/>
      <w:r w:rsidRPr="0099073F">
        <w:rPr>
          <w:rFonts w:ascii="Times New Roman" w:hAnsi="Times New Roman"/>
          <w:sz w:val="27"/>
          <w:szCs w:val="27"/>
          <w:lang w:eastAsia="ru-RU"/>
        </w:rPr>
        <w:t xml:space="preserve">Всего в 2023 год в службу занятости в поисках работы обратилось – 7193 граждан, что 22,2 % меньше чем в 2022 </w:t>
      </w:r>
      <w:r w:rsidR="00B37C7E" w:rsidRPr="0099073F">
        <w:rPr>
          <w:rFonts w:ascii="Times New Roman" w:hAnsi="Times New Roman"/>
          <w:sz w:val="27"/>
          <w:szCs w:val="27"/>
          <w:lang w:eastAsia="ru-RU"/>
        </w:rPr>
        <w:t>году</w:t>
      </w:r>
      <w:r w:rsidRPr="0099073F">
        <w:rPr>
          <w:rFonts w:ascii="Times New Roman" w:hAnsi="Times New Roman"/>
          <w:sz w:val="27"/>
          <w:szCs w:val="27"/>
          <w:lang w:eastAsia="ru-RU"/>
        </w:rPr>
        <w:t xml:space="preserve"> (в 2022 </w:t>
      </w:r>
      <w:r w:rsidR="00AF26F2" w:rsidRPr="0099073F">
        <w:rPr>
          <w:rFonts w:ascii="Times New Roman" w:hAnsi="Times New Roman"/>
          <w:sz w:val="27"/>
          <w:szCs w:val="27"/>
          <w:lang w:eastAsia="ru-RU"/>
        </w:rPr>
        <w:t>г.</w:t>
      </w:r>
      <w:r w:rsidRPr="0099073F">
        <w:rPr>
          <w:rFonts w:ascii="Times New Roman" w:hAnsi="Times New Roman"/>
          <w:sz w:val="27"/>
          <w:szCs w:val="27"/>
          <w:lang w:eastAsia="ru-RU"/>
        </w:rPr>
        <w:t xml:space="preserve"> обратилось – 9128 граждан. </w:t>
      </w:r>
      <w:proofErr w:type="gramEnd"/>
    </w:p>
    <w:p w:rsidR="003113C4" w:rsidRPr="0099073F" w:rsidRDefault="003113C4" w:rsidP="003113C4">
      <w:pPr>
        <w:spacing w:after="0" w:line="240" w:lineRule="auto"/>
        <w:ind w:firstLine="708"/>
        <w:contextualSpacing/>
        <w:jc w:val="both"/>
        <w:rPr>
          <w:rFonts w:ascii="Times New Roman" w:hAnsi="Times New Roman"/>
          <w:i/>
          <w:color w:val="FF0000"/>
          <w:sz w:val="27"/>
          <w:szCs w:val="27"/>
        </w:rPr>
      </w:pPr>
      <w:r w:rsidRPr="0099073F">
        <w:rPr>
          <w:rFonts w:ascii="Times New Roman" w:hAnsi="Times New Roman"/>
          <w:sz w:val="27"/>
          <w:szCs w:val="27"/>
          <w:lang w:eastAsia="ru-RU"/>
        </w:rPr>
        <w:t xml:space="preserve"> </w:t>
      </w:r>
      <w:r w:rsidRPr="0099073F">
        <w:rPr>
          <w:rFonts w:ascii="Times New Roman" w:hAnsi="Times New Roman"/>
          <w:i/>
          <w:sz w:val="27"/>
          <w:szCs w:val="27"/>
        </w:rPr>
        <w:t xml:space="preserve">Коэффициент результативности основного мероприятия (степень достижения показателей основного мероприятия) </w:t>
      </w:r>
      <w:r w:rsidRPr="0099073F">
        <w:rPr>
          <w:rFonts w:ascii="Times New Roman" w:hAnsi="Times New Roman"/>
          <w:i/>
          <w:sz w:val="27"/>
          <w:szCs w:val="27"/>
          <w:shd w:val="clear" w:color="auto" w:fill="FFFFFF"/>
        </w:rPr>
        <w:t xml:space="preserve">– </w:t>
      </w:r>
      <w:r w:rsidR="002F6CD2" w:rsidRPr="0099073F">
        <w:rPr>
          <w:rFonts w:ascii="Times New Roman" w:hAnsi="Times New Roman"/>
          <w:i/>
          <w:sz w:val="27"/>
          <w:szCs w:val="27"/>
        </w:rPr>
        <w:t>1,17</w:t>
      </w:r>
      <w:r w:rsidRPr="0099073F">
        <w:rPr>
          <w:rFonts w:ascii="Times New Roman" w:hAnsi="Times New Roman"/>
          <w:i/>
          <w:sz w:val="27"/>
          <w:szCs w:val="27"/>
        </w:rPr>
        <w:t>.</w:t>
      </w:r>
    </w:p>
    <w:p w:rsidR="00164917" w:rsidRPr="0099073F" w:rsidRDefault="005E63A6" w:rsidP="00502AE2">
      <w:pPr>
        <w:tabs>
          <w:tab w:val="left" w:pos="709"/>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Основное мероприятие</w:t>
      </w:r>
      <w:r w:rsidR="00164917" w:rsidRPr="0099073F">
        <w:rPr>
          <w:rFonts w:ascii="Times New Roman" w:hAnsi="Times New Roman"/>
          <w:b/>
          <w:sz w:val="27"/>
          <w:szCs w:val="27"/>
        </w:rPr>
        <w:t xml:space="preserve"> «</w:t>
      </w:r>
      <w:r w:rsidRPr="0099073F">
        <w:rPr>
          <w:rFonts w:ascii="Times New Roman" w:hAnsi="Times New Roman"/>
          <w:b/>
          <w:sz w:val="27"/>
          <w:szCs w:val="27"/>
        </w:rPr>
        <w:t>Создание условий для снижения рисков производственного травматизма и заболеваемости работников организаций на территории Республики Алтай</w:t>
      </w:r>
      <w:r w:rsidR="00164917" w:rsidRPr="0099073F">
        <w:rPr>
          <w:rFonts w:ascii="Times New Roman" w:hAnsi="Times New Roman"/>
          <w:b/>
          <w:sz w:val="27"/>
          <w:szCs w:val="27"/>
        </w:rPr>
        <w:t>»</w:t>
      </w:r>
      <w:r w:rsidRPr="0099073F">
        <w:rPr>
          <w:rFonts w:ascii="Times New Roman" w:hAnsi="Times New Roman"/>
          <w:b/>
          <w:sz w:val="27"/>
          <w:szCs w:val="27"/>
        </w:rPr>
        <w:t xml:space="preserve"> (</w:t>
      </w:r>
      <w:r w:rsidR="00164917" w:rsidRPr="0099073F">
        <w:rPr>
          <w:rFonts w:ascii="Times New Roman" w:hAnsi="Times New Roman"/>
          <w:sz w:val="27"/>
          <w:szCs w:val="27"/>
        </w:rPr>
        <w:t xml:space="preserve">исполнитель </w:t>
      </w:r>
      <w:r w:rsidR="004C4593" w:rsidRPr="0099073F">
        <w:rPr>
          <w:rFonts w:ascii="Times New Roman" w:hAnsi="Times New Roman"/>
          <w:sz w:val="27"/>
          <w:szCs w:val="27"/>
        </w:rPr>
        <w:t xml:space="preserve">- </w:t>
      </w:r>
      <w:r w:rsidR="002149DB" w:rsidRPr="0099073F">
        <w:rPr>
          <w:rFonts w:ascii="Times New Roman" w:hAnsi="Times New Roman"/>
          <w:sz w:val="27"/>
          <w:szCs w:val="27"/>
        </w:rPr>
        <w:t>Министерство труда, социального развития и занятости населения Республики Алтай</w:t>
      </w:r>
      <w:r w:rsidRPr="0099073F">
        <w:rPr>
          <w:rFonts w:ascii="Times New Roman" w:hAnsi="Times New Roman"/>
          <w:sz w:val="27"/>
          <w:szCs w:val="27"/>
        </w:rPr>
        <w:t>) реализовано</w:t>
      </w:r>
      <w:r w:rsidR="00164917" w:rsidRPr="0099073F">
        <w:rPr>
          <w:rFonts w:ascii="Times New Roman" w:hAnsi="Times New Roman"/>
          <w:sz w:val="27"/>
          <w:szCs w:val="27"/>
        </w:rPr>
        <w:t xml:space="preserve"> следующими мероприятиями:</w:t>
      </w:r>
    </w:p>
    <w:p w:rsidR="003113C4" w:rsidRPr="0099073F" w:rsidRDefault="003113C4" w:rsidP="003113C4">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173 организациями поданы заявки на финансирование предупредительных мер по сокращению производственного травматизма и профзаболеваний, что составляет 108 % к</w:t>
      </w:r>
      <w:r w:rsidRPr="0099073F">
        <w:rPr>
          <w:rFonts w:ascii="Times New Roman" w:hAnsi="Times New Roman"/>
          <w:sz w:val="27"/>
          <w:szCs w:val="27"/>
          <w:lang w:eastAsia="ru-RU"/>
        </w:rPr>
        <w:t xml:space="preserve"> годовому плановому значению (160)</w:t>
      </w:r>
      <w:r w:rsidRPr="0099073F">
        <w:rPr>
          <w:rFonts w:ascii="Times New Roman" w:hAnsi="Times New Roman"/>
          <w:sz w:val="27"/>
          <w:szCs w:val="27"/>
        </w:rPr>
        <w:t xml:space="preserve">; </w:t>
      </w:r>
    </w:p>
    <w:p w:rsidR="003113C4" w:rsidRPr="0099073F" w:rsidRDefault="003113C4" w:rsidP="003113C4">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34 548 работников, </w:t>
      </w:r>
      <w:proofErr w:type="gramStart"/>
      <w:r w:rsidRPr="0099073F">
        <w:rPr>
          <w:rFonts w:ascii="Times New Roman" w:hAnsi="Times New Roman"/>
          <w:sz w:val="27"/>
          <w:szCs w:val="27"/>
        </w:rPr>
        <w:t>охвачены</w:t>
      </w:r>
      <w:proofErr w:type="gramEnd"/>
      <w:r w:rsidRPr="0099073F">
        <w:rPr>
          <w:rFonts w:ascii="Times New Roman" w:hAnsi="Times New Roman"/>
          <w:sz w:val="27"/>
          <w:szCs w:val="27"/>
        </w:rPr>
        <w:t xml:space="preserve"> коллективными договорами, что составляет 100,3% к плановому значению (34433 чел.);</w:t>
      </w:r>
    </w:p>
    <w:p w:rsidR="003113C4" w:rsidRPr="0099073F" w:rsidRDefault="003113C4" w:rsidP="003113C4">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1285 руководителей и специалистов прошли обучение по охране труда, что составляет 128,5% к годовому плановому значению (1000);</w:t>
      </w:r>
    </w:p>
    <w:p w:rsidR="003113C4" w:rsidRPr="0099073F" w:rsidRDefault="003113C4" w:rsidP="003113C4">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проведена оценка условий труда 6260 рабочих мест, что составляет 145,5% к плановому значению (4300);</w:t>
      </w:r>
    </w:p>
    <w:p w:rsidR="003113C4" w:rsidRPr="0099073F" w:rsidRDefault="003113C4" w:rsidP="003113C4">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228 организаций привлечены к участию в конкурсных мероприятиях в сфере охраны труда, что составляет 101,3 % к плановому значению (225).</w:t>
      </w:r>
    </w:p>
    <w:p w:rsidR="00572931" w:rsidRPr="0099073F" w:rsidRDefault="00572931" w:rsidP="00502AE2">
      <w:pPr>
        <w:autoSpaceDE w:val="0"/>
        <w:autoSpaceDN w:val="0"/>
        <w:adjustRightInd w:val="0"/>
        <w:spacing w:after="0" w:line="240" w:lineRule="auto"/>
        <w:ind w:firstLine="709"/>
        <w:contextualSpacing/>
        <w:jc w:val="both"/>
        <w:rPr>
          <w:rFonts w:ascii="Times New Roman" w:hAnsi="Times New Roman"/>
          <w:i/>
          <w:color w:val="FF0000"/>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w:t>
      </w:r>
      <w:r w:rsidR="008632AD" w:rsidRPr="0099073F">
        <w:rPr>
          <w:rFonts w:ascii="Times New Roman" w:hAnsi="Times New Roman"/>
          <w:i/>
          <w:sz w:val="27"/>
          <w:szCs w:val="27"/>
        </w:rPr>
        <w:t>л</w:t>
      </w:r>
      <w:r w:rsidR="00BD2F0C" w:rsidRPr="0099073F">
        <w:rPr>
          <w:rFonts w:ascii="Times New Roman" w:hAnsi="Times New Roman"/>
          <w:i/>
          <w:sz w:val="27"/>
          <w:szCs w:val="27"/>
        </w:rPr>
        <w:t>ей основного мероприятия) –</w:t>
      </w:r>
      <w:r w:rsidR="00E12D3D" w:rsidRPr="0099073F">
        <w:rPr>
          <w:rFonts w:ascii="Times New Roman" w:hAnsi="Times New Roman"/>
          <w:i/>
          <w:sz w:val="27"/>
          <w:szCs w:val="27"/>
        </w:rPr>
        <w:t>1,</w:t>
      </w:r>
      <w:r w:rsidR="002F6CD2" w:rsidRPr="0099073F">
        <w:rPr>
          <w:rFonts w:ascii="Times New Roman" w:hAnsi="Times New Roman"/>
          <w:i/>
          <w:sz w:val="27"/>
          <w:szCs w:val="27"/>
        </w:rPr>
        <w:t>48</w:t>
      </w:r>
      <w:r w:rsidR="00E12D3D" w:rsidRPr="0099073F">
        <w:rPr>
          <w:rFonts w:ascii="Times New Roman" w:hAnsi="Times New Roman"/>
          <w:i/>
          <w:sz w:val="27"/>
          <w:szCs w:val="27"/>
        </w:rPr>
        <w:t>.</w:t>
      </w:r>
      <w:r w:rsidR="00E12D3D" w:rsidRPr="0099073F">
        <w:rPr>
          <w:rFonts w:ascii="Times New Roman" w:hAnsi="Times New Roman"/>
          <w:i/>
          <w:color w:val="FF0000"/>
          <w:sz w:val="27"/>
          <w:szCs w:val="27"/>
        </w:rPr>
        <w:t xml:space="preserve"> </w:t>
      </w:r>
    </w:p>
    <w:p w:rsidR="00187CE8" w:rsidRPr="0099073F" w:rsidRDefault="00164917"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Реализаци</w:t>
      </w:r>
      <w:r w:rsidR="004E0E0D" w:rsidRPr="0099073F">
        <w:rPr>
          <w:rFonts w:ascii="Times New Roman" w:hAnsi="Times New Roman"/>
          <w:sz w:val="27"/>
          <w:szCs w:val="27"/>
        </w:rPr>
        <w:t>я основных мероприятий</w:t>
      </w:r>
      <w:r w:rsidRPr="0099073F">
        <w:rPr>
          <w:rFonts w:ascii="Times New Roman" w:hAnsi="Times New Roman"/>
          <w:sz w:val="27"/>
          <w:szCs w:val="27"/>
        </w:rPr>
        <w:t xml:space="preserve"> позволила достигнуть следующих результатов</w:t>
      </w:r>
      <w:r w:rsidR="00DB21DD" w:rsidRPr="0099073F">
        <w:rPr>
          <w:rFonts w:ascii="Times New Roman" w:hAnsi="Times New Roman"/>
          <w:sz w:val="27"/>
          <w:szCs w:val="27"/>
        </w:rPr>
        <w:t xml:space="preserve"> подпрограммы</w:t>
      </w:r>
      <w:r w:rsidRPr="0099073F">
        <w:rPr>
          <w:rFonts w:ascii="Times New Roman" w:hAnsi="Times New Roman"/>
          <w:sz w:val="27"/>
          <w:szCs w:val="27"/>
        </w:rPr>
        <w:t>:</w:t>
      </w:r>
    </w:p>
    <w:p w:rsidR="008C0AAD" w:rsidRPr="0099073F" w:rsidRDefault="008C0AAD"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1) удельный вес трудоустроенных граждан в общей численности граждан, обратившихся за содействием в поиске подходящей работы в органы службы занятости, составил 50</w:t>
      </w:r>
      <w:r w:rsidR="00B37C7E" w:rsidRPr="0099073F">
        <w:rPr>
          <w:rFonts w:ascii="Times New Roman" w:hAnsi="Times New Roman"/>
          <w:sz w:val="27"/>
          <w:szCs w:val="27"/>
        </w:rPr>
        <w:t>,</w:t>
      </w:r>
      <w:r w:rsidR="00A47C3E" w:rsidRPr="0099073F">
        <w:rPr>
          <w:rFonts w:ascii="Times New Roman" w:hAnsi="Times New Roman"/>
          <w:sz w:val="27"/>
          <w:szCs w:val="27"/>
        </w:rPr>
        <w:t>6</w:t>
      </w:r>
      <w:r w:rsidR="00B37C7E" w:rsidRPr="0099073F">
        <w:rPr>
          <w:rFonts w:ascii="Times New Roman" w:hAnsi="Times New Roman"/>
          <w:sz w:val="27"/>
          <w:szCs w:val="27"/>
        </w:rPr>
        <w:t xml:space="preserve"> %, что на 1,</w:t>
      </w:r>
      <w:r w:rsidR="00A47C3E" w:rsidRPr="0099073F">
        <w:rPr>
          <w:rFonts w:ascii="Times New Roman" w:hAnsi="Times New Roman"/>
          <w:sz w:val="27"/>
          <w:szCs w:val="27"/>
        </w:rPr>
        <w:t>6</w:t>
      </w:r>
      <w:r w:rsidR="00B37C7E" w:rsidRPr="0099073F">
        <w:rPr>
          <w:rFonts w:ascii="Times New Roman" w:hAnsi="Times New Roman"/>
          <w:sz w:val="27"/>
          <w:szCs w:val="27"/>
        </w:rPr>
        <w:t xml:space="preserve"> </w:t>
      </w:r>
      <w:r w:rsidR="00A47C3E" w:rsidRPr="0099073F">
        <w:rPr>
          <w:rFonts w:ascii="Times New Roman" w:hAnsi="Times New Roman"/>
          <w:sz w:val="27"/>
          <w:szCs w:val="27"/>
        </w:rPr>
        <w:t>%</w:t>
      </w:r>
      <w:r w:rsidR="00B37C7E" w:rsidRPr="0099073F">
        <w:rPr>
          <w:rFonts w:ascii="Times New Roman" w:hAnsi="Times New Roman"/>
          <w:sz w:val="27"/>
          <w:szCs w:val="27"/>
        </w:rPr>
        <w:t xml:space="preserve"> больше </w:t>
      </w:r>
      <w:r w:rsidRPr="0099073F">
        <w:rPr>
          <w:rFonts w:ascii="Times New Roman" w:hAnsi="Times New Roman"/>
          <w:sz w:val="27"/>
          <w:szCs w:val="27"/>
        </w:rPr>
        <w:t xml:space="preserve">установленного планового значения (49,0 %) и на </w:t>
      </w:r>
      <w:r w:rsidR="00A47C3E" w:rsidRPr="0099073F">
        <w:rPr>
          <w:rFonts w:ascii="Times New Roman" w:hAnsi="Times New Roman"/>
          <w:sz w:val="27"/>
          <w:szCs w:val="27"/>
        </w:rPr>
        <w:t>9</w:t>
      </w:r>
      <w:r w:rsidRPr="0099073F">
        <w:rPr>
          <w:rFonts w:ascii="Times New Roman" w:hAnsi="Times New Roman"/>
          <w:sz w:val="27"/>
          <w:szCs w:val="27"/>
        </w:rPr>
        <w:t>,</w:t>
      </w:r>
      <w:r w:rsidR="00A47C3E" w:rsidRPr="0099073F">
        <w:rPr>
          <w:rFonts w:ascii="Times New Roman" w:hAnsi="Times New Roman"/>
          <w:sz w:val="27"/>
          <w:szCs w:val="27"/>
        </w:rPr>
        <w:t>2</w:t>
      </w:r>
      <w:r w:rsidRPr="0099073F">
        <w:rPr>
          <w:rFonts w:ascii="Times New Roman" w:hAnsi="Times New Roman"/>
          <w:sz w:val="27"/>
          <w:szCs w:val="27"/>
        </w:rPr>
        <w:t xml:space="preserve"> </w:t>
      </w:r>
      <w:r w:rsidR="00A47C3E" w:rsidRPr="0099073F">
        <w:rPr>
          <w:rFonts w:ascii="Times New Roman" w:hAnsi="Times New Roman"/>
          <w:sz w:val="27"/>
          <w:szCs w:val="27"/>
        </w:rPr>
        <w:t>%</w:t>
      </w:r>
      <w:r w:rsidRPr="0099073F">
        <w:rPr>
          <w:rFonts w:ascii="Times New Roman" w:hAnsi="Times New Roman"/>
          <w:sz w:val="27"/>
          <w:szCs w:val="27"/>
        </w:rPr>
        <w:t xml:space="preserve"> больше уровня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(41,4 %). </w:t>
      </w:r>
    </w:p>
    <w:p w:rsidR="000522B6" w:rsidRPr="0099073F" w:rsidRDefault="008C0AAD" w:rsidP="006A0C75">
      <w:pPr>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2) </w:t>
      </w:r>
      <w:r w:rsidR="000522B6" w:rsidRPr="0099073F">
        <w:rPr>
          <w:rFonts w:ascii="Times New Roman" w:hAnsi="Times New Roman"/>
          <w:sz w:val="27"/>
          <w:szCs w:val="27"/>
        </w:rPr>
        <w:t xml:space="preserve">доля предприятий и организаций Республики Алтай, прошедших специальную оценку условий труда, от общего количества предприятий </w:t>
      </w:r>
      <w:r w:rsidR="00D34641" w:rsidRPr="0099073F">
        <w:rPr>
          <w:rFonts w:ascii="Times New Roman" w:hAnsi="Times New Roman"/>
          <w:sz w:val="27"/>
          <w:szCs w:val="27"/>
        </w:rPr>
        <w:t xml:space="preserve">        </w:t>
      </w:r>
      <w:r w:rsidR="00D6197A" w:rsidRPr="0099073F">
        <w:rPr>
          <w:rFonts w:ascii="Times New Roman" w:hAnsi="Times New Roman"/>
          <w:sz w:val="27"/>
          <w:szCs w:val="27"/>
        </w:rPr>
        <w:t xml:space="preserve">     </w:t>
      </w:r>
      <w:r w:rsidR="000522B6" w:rsidRPr="0099073F">
        <w:rPr>
          <w:rFonts w:ascii="Times New Roman" w:hAnsi="Times New Roman"/>
          <w:sz w:val="27"/>
          <w:szCs w:val="27"/>
        </w:rPr>
        <w:t xml:space="preserve">и организаций </w:t>
      </w:r>
      <w:r w:rsidR="00CA6EF3" w:rsidRPr="0099073F">
        <w:rPr>
          <w:rFonts w:ascii="Times New Roman" w:hAnsi="Times New Roman"/>
          <w:sz w:val="27"/>
          <w:szCs w:val="27"/>
        </w:rPr>
        <w:t xml:space="preserve">составила </w:t>
      </w:r>
      <w:r w:rsidR="00E31440" w:rsidRPr="0099073F">
        <w:rPr>
          <w:rFonts w:ascii="Times New Roman" w:hAnsi="Times New Roman"/>
          <w:sz w:val="27"/>
          <w:szCs w:val="27"/>
        </w:rPr>
        <w:t>97</w:t>
      </w:r>
      <w:r w:rsidR="000522B6" w:rsidRPr="0099073F">
        <w:rPr>
          <w:rFonts w:ascii="Times New Roman" w:hAnsi="Times New Roman"/>
          <w:sz w:val="27"/>
          <w:szCs w:val="27"/>
        </w:rPr>
        <w:t xml:space="preserve"> %, что </w:t>
      </w:r>
      <w:r w:rsidR="00E31440" w:rsidRPr="0099073F">
        <w:rPr>
          <w:rFonts w:ascii="Times New Roman" w:hAnsi="Times New Roman"/>
          <w:sz w:val="27"/>
          <w:szCs w:val="27"/>
        </w:rPr>
        <w:t>соответствует</w:t>
      </w:r>
      <w:r w:rsidR="00CA6EF3" w:rsidRPr="0099073F">
        <w:rPr>
          <w:rFonts w:ascii="Times New Roman" w:hAnsi="Times New Roman"/>
          <w:sz w:val="27"/>
          <w:szCs w:val="27"/>
        </w:rPr>
        <w:t xml:space="preserve"> планово</w:t>
      </w:r>
      <w:r w:rsidR="00E31440" w:rsidRPr="0099073F">
        <w:rPr>
          <w:rFonts w:ascii="Times New Roman" w:hAnsi="Times New Roman"/>
          <w:sz w:val="27"/>
          <w:szCs w:val="27"/>
        </w:rPr>
        <w:t>му значению</w:t>
      </w:r>
      <w:r w:rsidR="00CF00BE" w:rsidRPr="0099073F">
        <w:rPr>
          <w:rFonts w:ascii="Times New Roman" w:hAnsi="Times New Roman"/>
          <w:sz w:val="27"/>
          <w:szCs w:val="27"/>
        </w:rPr>
        <w:t xml:space="preserve"> (97,0 %)</w:t>
      </w:r>
      <w:r w:rsidR="000522B6" w:rsidRPr="0099073F">
        <w:rPr>
          <w:rFonts w:ascii="Times New Roman" w:hAnsi="Times New Roman"/>
          <w:sz w:val="27"/>
          <w:szCs w:val="27"/>
        </w:rPr>
        <w:t xml:space="preserve">. </w:t>
      </w:r>
    </w:p>
    <w:p w:rsidR="003E4082" w:rsidRPr="0099073F" w:rsidRDefault="00E31440" w:rsidP="00502AE2">
      <w:pPr>
        <w:tabs>
          <w:tab w:val="left" w:pos="709"/>
        </w:tabs>
        <w:spacing w:after="0" w:line="240" w:lineRule="auto"/>
        <w:contextualSpacing/>
        <w:jc w:val="both"/>
        <w:rPr>
          <w:rFonts w:ascii="Times New Roman" w:hAnsi="Times New Roman"/>
          <w:sz w:val="27"/>
          <w:szCs w:val="27"/>
        </w:rPr>
      </w:pPr>
      <w:r w:rsidRPr="0099073F">
        <w:rPr>
          <w:rFonts w:ascii="Times New Roman" w:hAnsi="Times New Roman"/>
          <w:sz w:val="27"/>
          <w:szCs w:val="27"/>
        </w:rPr>
        <w:tab/>
      </w:r>
      <w:r w:rsidR="006A0C75" w:rsidRPr="0099073F">
        <w:rPr>
          <w:rFonts w:ascii="Times New Roman" w:hAnsi="Times New Roman"/>
          <w:sz w:val="27"/>
          <w:szCs w:val="27"/>
        </w:rPr>
        <w:t>3</w:t>
      </w:r>
      <w:r w:rsidR="000522B6" w:rsidRPr="0099073F">
        <w:rPr>
          <w:rFonts w:ascii="Times New Roman" w:hAnsi="Times New Roman"/>
          <w:sz w:val="27"/>
          <w:szCs w:val="27"/>
        </w:rPr>
        <w:t xml:space="preserve">) коэффициент миграционного прироста (на 10 тыс. человек) </w:t>
      </w:r>
      <w:r w:rsidR="00BF6018" w:rsidRPr="0099073F">
        <w:rPr>
          <w:rFonts w:ascii="Times New Roman" w:hAnsi="Times New Roman"/>
          <w:sz w:val="27"/>
          <w:szCs w:val="27"/>
        </w:rPr>
        <w:t>составил</w:t>
      </w:r>
      <w:r w:rsidR="00BF1539" w:rsidRPr="0099073F">
        <w:rPr>
          <w:rFonts w:ascii="Times New Roman" w:hAnsi="Times New Roman"/>
          <w:sz w:val="27"/>
          <w:szCs w:val="27"/>
        </w:rPr>
        <w:t xml:space="preserve"> 16,4</w:t>
      </w:r>
      <w:r w:rsidR="000522B6" w:rsidRPr="0099073F">
        <w:rPr>
          <w:rFonts w:ascii="Times New Roman" w:hAnsi="Times New Roman"/>
          <w:sz w:val="27"/>
          <w:szCs w:val="27"/>
        </w:rPr>
        <w:t xml:space="preserve"> чел.</w:t>
      </w:r>
      <w:r w:rsidR="00BF1539" w:rsidRPr="0099073F">
        <w:rPr>
          <w:rFonts w:ascii="Times New Roman" w:hAnsi="Times New Roman"/>
          <w:sz w:val="27"/>
          <w:szCs w:val="27"/>
        </w:rPr>
        <w:t xml:space="preserve"> или 96</w:t>
      </w:r>
      <w:r w:rsidR="00BF6018" w:rsidRPr="0099073F">
        <w:rPr>
          <w:rFonts w:ascii="Times New Roman" w:hAnsi="Times New Roman"/>
          <w:sz w:val="27"/>
          <w:szCs w:val="27"/>
        </w:rPr>
        <w:t xml:space="preserve"> % от установленного</w:t>
      </w:r>
      <w:r w:rsidR="00BF1539" w:rsidRPr="0099073F">
        <w:rPr>
          <w:rFonts w:ascii="Times New Roman" w:hAnsi="Times New Roman"/>
          <w:sz w:val="27"/>
          <w:szCs w:val="27"/>
        </w:rPr>
        <w:t xml:space="preserve"> планового значения (17,1 чел.)</w:t>
      </w:r>
      <w:r w:rsidR="000522B6" w:rsidRPr="0099073F">
        <w:rPr>
          <w:rFonts w:ascii="Times New Roman" w:hAnsi="Times New Roman"/>
          <w:sz w:val="27"/>
          <w:szCs w:val="27"/>
        </w:rPr>
        <w:t xml:space="preserve">; </w:t>
      </w:r>
    </w:p>
    <w:p w:rsidR="003E4696" w:rsidRPr="0099073F" w:rsidRDefault="00624D8E" w:rsidP="00502AE2">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Из </w:t>
      </w:r>
      <w:r w:rsidR="006A0C75" w:rsidRPr="0099073F">
        <w:rPr>
          <w:rFonts w:ascii="Times New Roman" w:hAnsi="Times New Roman"/>
          <w:sz w:val="27"/>
          <w:szCs w:val="27"/>
        </w:rPr>
        <w:t>3</w:t>
      </w:r>
      <w:r w:rsidR="00051729" w:rsidRPr="0099073F">
        <w:rPr>
          <w:rFonts w:ascii="Times New Roman" w:hAnsi="Times New Roman"/>
          <w:sz w:val="27"/>
          <w:szCs w:val="27"/>
        </w:rPr>
        <w:t xml:space="preserve"> </w:t>
      </w:r>
      <w:r w:rsidR="00BA05C2" w:rsidRPr="0099073F">
        <w:rPr>
          <w:rFonts w:ascii="Times New Roman" w:hAnsi="Times New Roman"/>
          <w:sz w:val="27"/>
          <w:szCs w:val="27"/>
        </w:rPr>
        <w:t xml:space="preserve">показателей </w:t>
      </w:r>
      <w:r w:rsidR="00DB21DD" w:rsidRPr="0099073F">
        <w:rPr>
          <w:rFonts w:ascii="Times New Roman" w:hAnsi="Times New Roman"/>
          <w:sz w:val="27"/>
          <w:szCs w:val="27"/>
        </w:rPr>
        <w:t>подпрограммы</w:t>
      </w:r>
      <w:r w:rsidR="00B80422" w:rsidRPr="0099073F">
        <w:rPr>
          <w:rFonts w:ascii="Times New Roman" w:hAnsi="Times New Roman"/>
          <w:sz w:val="27"/>
          <w:szCs w:val="27"/>
        </w:rPr>
        <w:t xml:space="preserve"> </w:t>
      </w:r>
      <w:r w:rsidR="006A0C75" w:rsidRPr="0099073F">
        <w:rPr>
          <w:rFonts w:ascii="Times New Roman" w:hAnsi="Times New Roman"/>
          <w:sz w:val="27"/>
          <w:szCs w:val="27"/>
        </w:rPr>
        <w:t>по 1</w:t>
      </w:r>
      <w:r w:rsidR="003E4696" w:rsidRPr="0099073F">
        <w:rPr>
          <w:rFonts w:ascii="Times New Roman" w:hAnsi="Times New Roman"/>
          <w:sz w:val="27"/>
          <w:szCs w:val="27"/>
        </w:rPr>
        <w:t xml:space="preserve"> показателям значение перевыполнен</w:t>
      </w:r>
      <w:r w:rsidR="00B37C7E" w:rsidRPr="0099073F">
        <w:rPr>
          <w:rFonts w:ascii="Times New Roman" w:hAnsi="Times New Roman"/>
          <w:sz w:val="27"/>
          <w:szCs w:val="27"/>
        </w:rPr>
        <w:t>о, по 2 показателям значения достигнуты</w:t>
      </w:r>
      <w:r w:rsidR="005F77EA" w:rsidRPr="0099073F">
        <w:rPr>
          <w:rFonts w:ascii="Times New Roman" w:hAnsi="Times New Roman"/>
          <w:sz w:val="27"/>
          <w:szCs w:val="27"/>
        </w:rPr>
        <w:t>.</w:t>
      </w:r>
    </w:p>
    <w:p w:rsidR="00D26513" w:rsidRPr="0099073F" w:rsidRDefault="00D26513" w:rsidP="00502AE2">
      <w:pPr>
        <w:shd w:val="clear" w:color="auto" w:fill="FFFFFF"/>
        <w:tabs>
          <w:tab w:val="left" w:pos="709"/>
          <w:tab w:val="left" w:pos="1134"/>
        </w:tabs>
        <w:autoSpaceDE w:val="0"/>
        <w:autoSpaceDN w:val="0"/>
        <w:adjustRightInd w:val="0"/>
        <w:spacing w:after="0" w:line="240" w:lineRule="auto"/>
        <w:ind w:firstLine="709"/>
        <w:contextualSpacing/>
        <w:jc w:val="both"/>
        <w:rPr>
          <w:rFonts w:ascii="Times New Roman" w:hAnsi="Times New Roman"/>
          <w:i/>
          <w:iCs/>
          <w:sz w:val="27"/>
          <w:szCs w:val="27"/>
        </w:rPr>
      </w:pPr>
      <w:r w:rsidRPr="0099073F">
        <w:rPr>
          <w:rFonts w:ascii="Times New Roman" w:hAnsi="Times New Roman"/>
          <w:i/>
          <w:iCs/>
          <w:sz w:val="27"/>
          <w:szCs w:val="27"/>
        </w:rPr>
        <w:t>Коэффициент результативности подпрограммы (степень достижения</w:t>
      </w:r>
      <w:r w:rsidR="00BC4681" w:rsidRPr="0099073F">
        <w:rPr>
          <w:rFonts w:ascii="Times New Roman" w:hAnsi="Times New Roman"/>
          <w:i/>
          <w:iCs/>
          <w:sz w:val="27"/>
          <w:szCs w:val="27"/>
        </w:rPr>
        <w:t xml:space="preserve"> </w:t>
      </w:r>
      <w:r w:rsidR="00BD2F0C" w:rsidRPr="0099073F">
        <w:rPr>
          <w:rFonts w:ascii="Times New Roman" w:hAnsi="Times New Roman"/>
          <w:i/>
          <w:iCs/>
          <w:sz w:val="27"/>
          <w:szCs w:val="27"/>
        </w:rPr>
        <w:t xml:space="preserve">показателей подпрограммы) – </w:t>
      </w:r>
      <w:r w:rsidR="00A47C3E" w:rsidRPr="0099073F">
        <w:rPr>
          <w:rFonts w:ascii="Times New Roman" w:hAnsi="Times New Roman"/>
          <w:i/>
          <w:iCs/>
          <w:sz w:val="27"/>
          <w:szCs w:val="27"/>
        </w:rPr>
        <w:t>1,</w:t>
      </w:r>
      <w:r w:rsidR="008B00F1" w:rsidRPr="0099073F">
        <w:rPr>
          <w:rFonts w:ascii="Times New Roman" w:hAnsi="Times New Roman"/>
          <w:i/>
          <w:iCs/>
          <w:sz w:val="27"/>
          <w:szCs w:val="27"/>
        </w:rPr>
        <w:t>01</w:t>
      </w:r>
      <w:r w:rsidRPr="0099073F">
        <w:rPr>
          <w:rFonts w:ascii="Times New Roman" w:hAnsi="Times New Roman"/>
          <w:i/>
          <w:iCs/>
          <w:sz w:val="27"/>
          <w:szCs w:val="27"/>
        </w:rPr>
        <w:t>.</w:t>
      </w:r>
    </w:p>
    <w:p w:rsidR="001E5D36" w:rsidRPr="0099073F" w:rsidRDefault="001E5D36" w:rsidP="00C755F9">
      <w:pPr>
        <w:spacing w:after="0" w:line="240" w:lineRule="auto"/>
        <w:contextualSpacing/>
        <w:jc w:val="both"/>
        <w:rPr>
          <w:rFonts w:ascii="Times New Roman" w:hAnsi="Times New Roman"/>
          <w:sz w:val="27"/>
          <w:szCs w:val="27"/>
        </w:rPr>
      </w:pPr>
    </w:p>
    <w:p w:rsidR="002460F6" w:rsidRPr="0099073F" w:rsidRDefault="002460F6" w:rsidP="002460F6">
      <w:pPr>
        <w:spacing w:after="0" w:line="240" w:lineRule="auto"/>
        <w:ind w:firstLine="709"/>
        <w:contextualSpacing/>
        <w:jc w:val="center"/>
        <w:rPr>
          <w:rFonts w:ascii="Times New Roman" w:hAnsi="Times New Roman"/>
          <w:b/>
          <w:sz w:val="27"/>
          <w:szCs w:val="27"/>
        </w:rPr>
      </w:pPr>
      <w:r w:rsidRPr="0099073F">
        <w:rPr>
          <w:rFonts w:ascii="Times New Roman" w:hAnsi="Times New Roman"/>
          <w:b/>
          <w:sz w:val="27"/>
          <w:szCs w:val="27"/>
        </w:rPr>
        <w:t>7. Подпрограмма «Оказание содействия добровольному переселению в Республику Алтай соотечественников, проживающих за рубежом»</w:t>
      </w:r>
    </w:p>
    <w:p w:rsidR="002460F6" w:rsidRPr="0099073F" w:rsidRDefault="002460F6" w:rsidP="002460F6">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lastRenderedPageBreak/>
        <w:t>Подпрограмма «Оказание содействия добровольному переселению             в Республику Алтай соотечественников, проживающих за рубежом» направлена на решение следующих задач:</w:t>
      </w:r>
    </w:p>
    <w:p w:rsidR="002460F6" w:rsidRPr="0099073F" w:rsidRDefault="002460F6" w:rsidP="002460F6">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1. Увеличение миграционного притока населения;</w:t>
      </w:r>
    </w:p>
    <w:p w:rsidR="002460F6" w:rsidRPr="0099073F" w:rsidRDefault="002460F6" w:rsidP="002460F6">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2. Создание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Республику Алтай, включая создание условий для адаптации и интеграции соотечественников                         в принимающее сообщество, оказание мер социальной поддержки с целью их закрепления на территории Республики Алтай;</w:t>
      </w:r>
    </w:p>
    <w:p w:rsidR="002460F6" w:rsidRPr="0099073F" w:rsidRDefault="002460F6" w:rsidP="002460F6">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3. Обеспечение компактного переселения соотечественников;</w:t>
      </w:r>
    </w:p>
    <w:p w:rsidR="002460F6" w:rsidRPr="0099073F" w:rsidRDefault="002460F6" w:rsidP="002460F6">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 xml:space="preserve">4. Заселение и развитие территорий, в том числе </w:t>
      </w:r>
      <w:proofErr w:type="gramStart"/>
      <w:r w:rsidRPr="0099073F">
        <w:rPr>
          <w:rFonts w:ascii="Times New Roman" w:hAnsi="Times New Roman"/>
          <w:sz w:val="27"/>
          <w:szCs w:val="27"/>
          <w:lang w:eastAsia="ru-RU"/>
        </w:rPr>
        <w:t>приграничных</w:t>
      </w:r>
      <w:proofErr w:type="gramEnd"/>
      <w:r w:rsidRPr="0099073F">
        <w:rPr>
          <w:rFonts w:ascii="Times New Roman" w:hAnsi="Times New Roman"/>
          <w:sz w:val="27"/>
          <w:szCs w:val="27"/>
          <w:lang w:eastAsia="ru-RU"/>
        </w:rPr>
        <w:t>;</w:t>
      </w:r>
    </w:p>
    <w:p w:rsidR="002460F6" w:rsidRPr="0099073F" w:rsidRDefault="002460F6" w:rsidP="002460F6">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5. Увеличение числа высококвалифицированных кадров;</w:t>
      </w:r>
    </w:p>
    <w:p w:rsidR="002460F6" w:rsidRPr="0099073F" w:rsidRDefault="002460F6" w:rsidP="002460F6">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6. Сокращение дефицита трудовых ресурсов. Содействие занятости участников государственной программы и членов их семей;</w:t>
      </w:r>
    </w:p>
    <w:p w:rsidR="002460F6" w:rsidRPr="0099073F" w:rsidRDefault="002460F6" w:rsidP="002460F6">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7. Развитие агропромышленного комплекса;</w:t>
      </w:r>
    </w:p>
    <w:p w:rsidR="002460F6" w:rsidRPr="0099073F" w:rsidRDefault="002460F6" w:rsidP="002460F6">
      <w:pPr>
        <w:spacing w:after="0" w:line="240" w:lineRule="auto"/>
        <w:ind w:firstLine="708"/>
        <w:contextualSpacing/>
        <w:jc w:val="both"/>
        <w:rPr>
          <w:rFonts w:ascii="Times New Roman" w:hAnsi="Times New Roman"/>
          <w:sz w:val="27"/>
          <w:szCs w:val="27"/>
          <w:lang w:eastAsia="ru-RU"/>
        </w:rPr>
      </w:pPr>
      <w:r w:rsidRPr="0099073F">
        <w:rPr>
          <w:rFonts w:ascii="Times New Roman" w:hAnsi="Times New Roman"/>
          <w:sz w:val="27"/>
          <w:szCs w:val="27"/>
          <w:lang w:eastAsia="ru-RU"/>
        </w:rPr>
        <w:t>8. Развитие малого и среднего бизнеса.</w:t>
      </w:r>
    </w:p>
    <w:p w:rsidR="002460F6" w:rsidRPr="0099073F" w:rsidRDefault="002460F6" w:rsidP="002460F6">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Задачи подпрограммы государственной программы реализованы соответствующими основными мероприятиями: </w:t>
      </w:r>
    </w:p>
    <w:p w:rsidR="002460F6" w:rsidRPr="0099073F" w:rsidRDefault="002460F6" w:rsidP="002460F6">
      <w:pPr>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Основное мероприятие «Увеличение миграционного притока населения»</w:t>
      </w:r>
      <w:r w:rsidRPr="0099073F">
        <w:rPr>
          <w:rFonts w:ascii="Times New Roman" w:hAnsi="Times New Roman"/>
          <w:sz w:val="27"/>
          <w:szCs w:val="27"/>
        </w:rPr>
        <w:t xml:space="preserve"> (исполнитель – Минтруд Республики Алтай) реализовано следующими мероприятиями:</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согласовано 10 заявлений на участие в Государственной программе         на 10 участников Государственной программы и 10 членов их семей.                   На территории Республики Алтай поставлены на миграционный учет 7 участников Государственной программы, что на 3 чел. больше установленного планового значения (4 чел.). Численность членов семей участников Государственной программы, поставленных на миграционный учет на территории Республики Ал</w:t>
      </w:r>
      <w:r w:rsidR="00FB4AC4" w:rsidRPr="0099073F">
        <w:rPr>
          <w:rFonts w:ascii="Times New Roman" w:hAnsi="Times New Roman"/>
          <w:sz w:val="27"/>
          <w:szCs w:val="27"/>
        </w:rPr>
        <w:t>тай, составляет 6 чел., что на 5</w:t>
      </w:r>
      <w:r w:rsidRPr="0099073F">
        <w:rPr>
          <w:rFonts w:ascii="Times New Roman" w:hAnsi="Times New Roman"/>
          <w:sz w:val="27"/>
          <w:szCs w:val="27"/>
        </w:rPr>
        <w:t xml:space="preserve"> чел. меньше установленного планового значения (11 чел.).</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Неисполнение установленных плановых значений связано с тем, что        из числа согласованных в 2022-2023 </w:t>
      </w:r>
      <w:r w:rsidR="00AF26F2" w:rsidRPr="0099073F">
        <w:rPr>
          <w:rFonts w:ascii="Times New Roman" w:hAnsi="Times New Roman"/>
          <w:sz w:val="27"/>
          <w:szCs w:val="27"/>
        </w:rPr>
        <w:t>г.</w:t>
      </w:r>
      <w:r w:rsidRPr="0099073F">
        <w:rPr>
          <w:rFonts w:ascii="Times New Roman" w:hAnsi="Times New Roman"/>
          <w:sz w:val="27"/>
          <w:szCs w:val="27"/>
        </w:rPr>
        <w:t xml:space="preserve"> заявок на участие в Государственной программе на территорию Республики Алтай прибыли только 7 участников и 6 членов их семей. Остальные участники и члены их семей находятся за пределами Российской Федерации.</w:t>
      </w:r>
    </w:p>
    <w:p w:rsidR="00B360CA" w:rsidRPr="0099073F" w:rsidRDefault="00B360CA" w:rsidP="00502AE2">
      <w:pPr>
        <w:spacing w:after="0" w:line="240" w:lineRule="auto"/>
        <w:ind w:firstLine="709"/>
        <w:contextualSpacing/>
        <w:jc w:val="both"/>
        <w:rPr>
          <w:rFonts w:ascii="Times New Roman" w:hAnsi="Times New Roman"/>
          <w:i/>
          <w:color w:val="FF0000"/>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w:t>
      </w:r>
      <w:r w:rsidR="002F6CD2" w:rsidRPr="0099073F">
        <w:rPr>
          <w:rFonts w:ascii="Times New Roman" w:hAnsi="Times New Roman"/>
          <w:i/>
          <w:sz w:val="27"/>
          <w:szCs w:val="27"/>
        </w:rPr>
        <w:t>ей основного мероприятия) – 0,69</w:t>
      </w:r>
      <w:r w:rsidRPr="0099073F">
        <w:rPr>
          <w:rFonts w:ascii="Times New Roman" w:hAnsi="Times New Roman"/>
          <w:i/>
          <w:sz w:val="27"/>
          <w:szCs w:val="27"/>
        </w:rPr>
        <w:t>.</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Основное мероприятие «Создание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Республику Алтай, включая создание условий для адаптации и интеграции соотечественников в принимающее сообщество, оказание мер социальной поддержки с целью их закрепления на территории Республики  Алтай»</w:t>
      </w:r>
      <w:r w:rsidRPr="0099073F">
        <w:rPr>
          <w:rFonts w:ascii="Times New Roman" w:hAnsi="Times New Roman"/>
          <w:sz w:val="27"/>
          <w:szCs w:val="27"/>
        </w:rPr>
        <w:t xml:space="preserve"> (исполнитель – Минтруд Республики Алтай) реализовано следующими мероприятиями:</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lastRenderedPageBreak/>
        <w:t xml:space="preserve">размещены в средствах массовой информации 5 информационных материалов о программе, а также о возможной территории вселения, что превышает на 3 единицы установленный плановый показатель (2 ед.) и меньше на 7 единиц уровня предшествующего </w:t>
      </w:r>
      <w:r w:rsidR="00B37C7E" w:rsidRPr="0099073F">
        <w:rPr>
          <w:rFonts w:ascii="Times New Roman" w:hAnsi="Times New Roman"/>
          <w:sz w:val="27"/>
          <w:szCs w:val="27"/>
        </w:rPr>
        <w:t>года</w:t>
      </w:r>
      <w:r w:rsidRPr="0099073F">
        <w:rPr>
          <w:rFonts w:ascii="Times New Roman" w:hAnsi="Times New Roman"/>
          <w:sz w:val="27"/>
          <w:szCs w:val="27"/>
        </w:rPr>
        <w:t xml:space="preserve"> (12 единиц);</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произведены компенсационные выплаты на прохождение медицинского освидетельствования 57 % участникам Государственной программы в общем числе участников Государственной программы, что на 27 </w:t>
      </w:r>
      <w:r w:rsidR="00AF0CD8" w:rsidRPr="0099073F">
        <w:rPr>
          <w:rFonts w:ascii="Times New Roman" w:hAnsi="Times New Roman"/>
          <w:sz w:val="27"/>
          <w:szCs w:val="27"/>
        </w:rPr>
        <w:t>%</w:t>
      </w:r>
      <w:r w:rsidRPr="0099073F">
        <w:rPr>
          <w:rFonts w:ascii="Times New Roman" w:hAnsi="Times New Roman"/>
          <w:sz w:val="27"/>
          <w:szCs w:val="27"/>
        </w:rPr>
        <w:t xml:space="preserve"> больше установленного планового значения (30 %).</w:t>
      </w:r>
    </w:p>
    <w:p w:rsidR="00B360CA" w:rsidRPr="0099073F" w:rsidRDefault="00B360CA" w:rsidP="00502AE2">
      <w:pPr>
        <w:spacing w:after="0" w:line="240" w:lineRule="auto"/>
        <w:ind w:firstLine="709"/>
        <w:contextualSpacing/>
        <w:jc w:val="both"/>
        <w:rPr>
          <w:rFonts w:ascii="Times New Roman" w:hAnsi="Times New Roman"/>
          <w:i/>
          <w:color w:val="FF0000"/>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w:t>
      </w:r>
      <w:r w:rsidR="00011426" w:rsidRPr="0099073F">
        <w:rPr>
          <w:rFonts w:ascii="Times New Roman" w:hAnsi="Times New Roman"/>
          <w:i/>
          <w:sz w:val="27"/>
          <w:szCs w:val="27"/>
        </w:rPr>
        <w:t>ей основного мероприятия) – 1,2</w:t>
      </w:r>
      <w:r w:rsidR="002F6CD2" w:rsidRPr="0099073F">
        <w:rPr>
          <w:rFonts w:ascii="Times New Roman" w:hAnsi="Times New Roman"/>
          <w:i/>
          <w:sz w:val="27"/>
          <w:szCs w:val="27"/>
        </w:rPr>
        <w:t>8</w:t>
      </w:r>
      <w:r w:rsidRPr="0099073F">
        <w:rPr>
          <w:rFonts w:ascii="Times New Roman" w:hAnsi="Times New Roman"/>
          <w:i/>
          <w:sz w:val="27"/>
          <w:szCs w:val="27"/>
        </w:rPr>
        <w:t>.</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Основное мероприятие «Обеспечение компактного переселения соотечественников»</w:t>
      </w:r>
      <w:r w:rsidRPr="0099073F">
        <w:rPr>
          <w:rFonts w:ascii="Times New Roman" w:hAnsi="Times New Roman"/>
          <w:sz w:val="27"/>
          <w:szCs w:val="27"/>
        </w:rPr>
        <w:t xml:space="preserve"> (исполнитель – Минтруд Республики Алтай) реализовано следующими мероприятиями:</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компактно </w:t>
      </w:r>
      <w:proofErr w:type="gramStart"/>
      <w:r w:rsidRPr="0099073F">
        <w:rPr>
          <w:rFonts w:ascii="Times New Roman" w:hAnsi="Times New Roman"/>
          <w:sz w:val="27"/>
          <w:szCs w:val="27"/>
        </w:rPr>
        <w:t>переселены</w:t>
      </w:r>
      <w:proofErr w:type="gramEnd"/>
      <w:r w:rsidRPr="0099073F">
        <w:rPr>
          <w:rFonts w:ascii="Times New Roman" w:hAnsi="Times New Roman"/>
          <w:sz w:val="27"/>
          <w:szCs w:val="27"/>
        </w:rPr>
        <w:t xml:space="preserve"> в общем числе прибывших в Республику Алтай      и поставленных на учет в МВД по Республике Алтай 7 соотечественников, что соответствует установленному плановому значению (7 чел.).</w:t>
      </w:r>
    </w:p>
    <w:p w:rsidR="002460F6" w:rsidRPr="0099073F" w:rsidRDefault="002460F6" w:rsidP="002460F6">
      <w:pPr>
        <w:spacing w:after="0" w:line="240" w:lineRule="auto"/>
        <w:ind w:firstLine="709"/>
        <w:contextualSpacing/>
        <w:jc w:val="both"/>
        <w:rPr>
          <w:rFonts w:ascii="Times New Roman" w:hAnsi="Times New Roman"/>
          <w:i/>
          <w:color w:val="FF0000"/>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w:t>
      </w:r>
      <w:r w:rsidR="002F6CD2" w:rsidRPr="0099073F">
        <w:rPr>
          <w:rFonts w:ascii="Times New Roman" w:hAnsi="Times New Roman"/>
          <w:i/>
          <w:sz w:val="27"/>
          <w:szCs w:val="27"/>
        </w:rPr>
        <w:t>ей основного мероприятия) – 0,60</w:t>
      </w:r>
      <w:r w:rsidRPr="0099073F">
        <w:rPr>
          <w:rFonts w:ascii="Times New Roman" w:hAnsi="Times New Roman"/>
          <w:i/>
          <w:sz w:val="27"/>
          <w:szCs w:val="27"/>
        </w:rPr>
        <w:t>.</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 xml:space="preserve">Основное мероприятие «Заселение и развитие территорий, в том числе </w:t>
      </w:r>
      <w:proofErr w:type="gramStart"/>
      <w:r w:rsidRPr="0099073F">
        <w:rPr>
          <w:rFonts w:ascii="Times New Roman" w:hAnsi="Times New Roman"/>
          <w:b/>
          <w:sz w:val="27"/>
          <w:szCs w:val="27"/>
        </w:rPr>
        <w:t>приграничных</w:t>
      </w:r>
      <w:proofErr w:type="gramEnd"/>
      <w:r w:rsidRPr="0099073F">
        <w:rPr>
          <w:rFonts w:ascii="Times New Roman" w:hAnsi="Times New Roman"/>
          <w:b/>
          <w:sz w:val="27"/>
          <w:szCs w:val="27"/>
        </w:rPr>
        <w:t>»</w:t>
      </w:r>
      <w:r w:rsidRPr="0099073F">
        <w:rPr>
          <w:rFonts w:ascii="Times New Roman" w:hAnsi="Times New Roman"/>
          <w:sz w:val="27"/>
          <w:szCs w:val="27"/>
        </w:rPr>
        <w:t xml:space="preserve"> (исполнитель – Минтруд Республики Алтай) реализовано следующими мероприятиями:</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 сельскую местность переселены 12 чел., что на 2 чел. больше установленного планового значения (10 чел.).</w:t>
      </w:r>
    </w:p>
    <w:p w:rsidR="00B360CA" w:rsidRPr="0099073F" w:rsidRDefault="00B360CA" w:rsidP="00502AE2">
      <w:pPr>
        <w:spacing w:after="0" w:line="240" w:lineRule="auto"/>
        <w:ind w:firstLine="709"/>
        <w:contextualSpacing/>
        <w:jc w:val="both"/>
        <w:rPr>
          <w:rFonts w:ascii="Times New Roman" w:hAnsi="Times New Roman"/>
          <w:i/>
          <w:color w:val="FF0000"/>
          <w:sz w:val="27"/>
          <w:szCs w:val="27"/>
        </w:rPr>
      </w:pPr>
      <w:r w:rsidRPr="0099073F">
        <w:rPr>
          <w:rFonts w:ascii="Times New Roman" w:hAnsi="Times New Roman"/>
          <w:i/>
          <w:sz w:val="27"/>
          <w:szCs w:val="27"/>
        </w:rPr>
        <w:t xml:space="preserve">Коэффициент результативности основного мероприятия (степень достижения показателей основного мероприятия) – </w:t>
      </w:r>
      <w:r w:rsidR="002F6CD2" w:rsidRPr="0099073F">
        <w:rPr>
          <w:rFonts w:ascii="Times New Roman" w:hAnsi="Times New Roman"/>
          <w:i/>
          <w:sz w:val="27"/>
          <w:szCs w:val="27"/>
        </w:rPr>
        <w:t>0,72</w:t>
      </w:r>
      <w:r w:rsidR="00FA0E4F" w:rsidRPr="0099073F">
        <w:rPr>
          <w:rFonts w:ascii="Times New Roman" w:hAnsi="Times New Roman"/>
          <w:i/>
          <w:sz w:val="27"/>
          <w:szCs w:val="27"/>
        </w:rPr>
        <w:t>.</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Основное мероприятие «Увеличение числа высококвалифицированных кадров»</w:t>
      </w:r>
      <w:r w:rsidRPr="0099073F">
        <w:rPr>
          <w:rFonts w:ascii="Times New Roman" w:hAnsi="Times New Roman"/>
          <w:sz w:val="27"/>
          <w:szCs w:val="27"/>
        </w:rPr>
        <w:t xml:space="preserve"> (исполнитель – Минтруд Республики Алтай) реализовано следующими мероприятиями:</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 Республику Алтай прибыли 2 высококвалифицированных специалиста из числа участников Государственной программы, что соответствует установленному плановому значению (2 чел.).</w:t>
      </w:r>
    </w:p>
    <w:p w:rsidR="002460F6" w:rsidRPr="0099073F" w:rsidRDefault="002460F6" w:rsidP="002460F6">
      <w:pPr>
        <w:spacing w:after="0" w:line="240" w:lineRule="auto"/>
        <w:ind w:firstLine="709"/>
        <w:contextualSpacing/>
        <w:jc w:val="both"/>
        <w:rPr>
          <w:rFonts w:ascii="Times New Roman" w:hAnsi="Times New Roman"/>
          <w:i/>
          <w:color w:val="FF0000"/>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w:t>
      </w:r>
      <w:r w:rsidR="002F6CD2" w:rsidRPr="0099073F">
        <w:rPr>
          <w:rFonts w:ascii="Times New Roman" w:hAnsi="Times New Roman"/>
          <w:i/>
          <w:sz w:val="27"/>
          <w:szCs w:val="27"/>
        </w:rPr>
        <w:t>ей основного мероприятия) – 0,</w:t>
      </w:r>
      <w:r w:rsidR="00011426" w:rsidRPr="0099073F">
        <w:rPr>
          <w:rFonts w:ascii="Times New Roman" w:hAnsi="Times New Roman"/>
          <w:i/>
          <w:sz w:val="27"/>
          <w:szCs w:val="27"/>
        </w:rPr>
        <w:t>60</w:t>
      </w:r>
      <w:r w:rsidRPr="0099073F">
        <w:rPr>
          <w:rFonts w:ascii="Times New Roman" w:hAnsi="Times New Roman"/>
          <w:i/>
          <w:sz w:val="27"/>
          <w:szCs w:val="27"/>
        </w:rPr>
        <w:t>.</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 xml:space="preserve">Основное мероприятие «Сокращение дефицита трудовых ресурсов. Содействие занятости участников Государственной программы и членов их семей» </w:t>
      </w:r>
      <w:r w:rsidRPr="0099073F">
        <w:rPr>
          <w:rFonts w:ascii="Times New Roman" w:hAnsi="Times New Roman"/>
          <w:sz w:val="27"/>
          <w:szCs w:val="27"/>
        </w:rPr>
        <w:t>(исполнитель – Минтруд Республики Алтай) реализовано следующими мероприятиями:</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трудоустроено 43 % участников Государственной программы и членов их семей из </w:t>
      </w:r>
      <w:proofErr w:type="gramStart"/>
      <w:r w:rsidRPr="0099073F">
        <w:rPr>
          <w:rFonts w:ascii="Times New Roman" w:hAnsi="Times New Roman"/>
          <w:sz w:val="27"/>
          <w:szCs w:val="27"/>
        </w:rPr>
        <w:t>числа</w:t>
      </w:r>
      <w:proofErr w:type="gramEnd"/>
      <w:r w:rsidRPr="0099073F">
        <w:rPr>
          <w:rFonts w:ascii="Times New Roman" w:hAnsi="Times New Roman"/>
          <w:sz w:val="27"/>
          <w:szCs w:val="27"/>
        </w:rPr>
        <w:t xml:space="preserve"> прибывших в Республику Алтай в трудоспособном возрасте  и поставленных на учет в МВД по Республике Алтай, что на 23 п.п. больше установленного планового значения (20%).</w:t>
      </w:r>
    </w:p>
    <w:p w:rsidR="002460F6" w:rsidRPr="0099073F" w:rsidRDefault="002460F6" w:rsidP="002460F6">
      <w:pPr>
        <w:spacing w:after="0" w:line="240" w:lineRule="auto"/>
        <w:ind w:firstLine="709"/>
        <w:contextualSpacing/>
        <w:jc w:val="both"/>
        <w:rPr>
          <w:rFonts w:ascii="Times New Roman" w:hAnsi="Times New Roman"/>
          <w:i/>
          <w:color w:val="FF0000"/>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w:t>
      </w:r>
      <w:r w:rsidR="002F6CD2" w:rsidRPr="0099073F">
        <w:rPr>
          <w:rFonts w:ascii="Times New Roman" w:hAnsi="Times New Roman"/>
          <w:i/>
          <w:sz w:val="27"/>
          <w:szCs w:val="27"/>
        </w:rPr>
        <w:t>ей основного мероприятия) – 0,</w:t>
      </w:r>
      <w:r w:rsidR="00011426" w:rsidRPr="0099073F">
        <w:rPr>
          <w:rFonts w:ascii="Times New Roman" w:hAnsi="Times New Roman"/>
          <w:i/>
          <w:sz w:val="27"/>
          <w:szCs w:val="27"/>
        </w:rPr>
        <w:t>2</w:t>
      </w:r>
      <w:r w:rsidR="002F6CD2" w:rsidRPr="0099073F">
        <w:rPr>
          <w:rFonts w:ascii="Times New Roman" w:hAnsi="Times New Roman"/>
          <w:i/>
          <w:sz w:val="27"/>
          <w:szCs w:val="27"/>
        </w:rPr>
        <w:t>8</w:t>
      </w:r>
      <w:r w:rsidRPr="0099073F">
        <w:rPr>
          <w:rFonts w:ascii="Times New Roman" w:hAnsi="Times New Roman"/>
          <w:i/>
          <w:sz w:val="27"/>
          <w:szCs w:val="27"/>
        </w:rPr>
        <w:t>.</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Основное мероприятие «Развитие агропромышленного комплекса»</w:t>
      </w:r>
      <w:r w:rsidRPr="0099073F">
        <w:rPr>
          <w:rFonts w:ascii="Times New Roman" w:hAnsi="Times New Roman"/>
          <w:sz w:val="27"/>
          <w:szCs w:val="27"/>
        </w:rPr>
        <w:t xml:space="preserve"> (исполнитель – Минтруд Республики Алтай) реализовано следующими мероприятиями:</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lastRenderedPageBreak/>
        <w:t>заняты 43% участников Государственной программы и членов их семей (работают по найму в Республике Алтай), в общем числе участников Государственной программы и трудоспособных членов их семей, нуждающихся в трудоустройстве, что на 13 п.п. больше установленного планового значения (30%).</w:t>
      </w:r>
    </w:p>
    <w:p w:rsidR="002460F6" w:rsidRPr="0099073F" w:rsidRDefault="002460F6" w:rsidP="002460F6">
      <w:pPr>
        <w:spacing w:after="0" w:line="240" w:lineRule="auto"/>
        <w:ind w:firstLine="709"/>
        <w:contextualSpacing/>
        <w:jc w:val="both"/>
        <w:rPr>
          <w:rFonts w:ascii="Times New Roman" w:hAnsi="Times New Roman"/>
          <w:i/>
          <w:color w:val="FF0000"/>
          <w:sz w:val="27"/>
          <w:szCs w:val="27"/>
        </w:rPr>
      </w:pPr>
      <w:r w:rsidRPr="0099073F">
        <w:rPr>
          <w:rFonts w:ascii="Times New Roman" w:hAnsi="Times New Roman"/>
          <w:i/>
          <w:sz w:val="27"/>
          <w:szCs w:val="27"/>
        </w:rPr>
        <w:t xml:space="preserve">Коэффициент результативности основного мероприятия (степень достижения показателей основного мероприятия) – </w:t>
      </w:r>
      <w:r w:rsidR="00011426" w:rsidRPr="0099073F">
        <w:rPr>
          <w:rFonts w:ascii="Times New Roman" w:hAnsi="Times New Roman"/>
          <w:i/>
          <w:sz w:val="27"/>
          <w:szCs w:val="27"/>
        </w:rPr>
        <w:t>0</w:t>
      </w:r>
      <w:r w:rsidRPr="0099073F">
        <w:rPr>
          <w:rFonts w:ascii="Times New Roman" w:hAnsi="Times New Roman"/>
          <w:i/>
          <w:sz w:val="27"/>
          <w:szCs w:val="27"/>
        </w:rPr>
        <w:t>,</w:t>
      </w:r>
      <w:r w:rsidR="00011426" w:rsidRPr="0099073F">
        <w:rPr>
          <w:rFonts w:ascii="Times New Roman" w:hAnsi="Times New Roman"/>
          <w:i/>
          <w:sz w:val="27"/>
          <w:szCs w:val="27"/>
        </w:rPr>
        <w:t>86</w:t>
      </w:r>
      <w:r w:rsidRPr="0099073F">
        <w:rPr>
          <w:rFonts w:ascii="Times New Roman" w:hAnsi="Times New Roman"/>
          <w:i/>
          <w:sz w:val="27"/>
          <w:szCs w:val="27"/>
        </w:rPr>
        <w:t>.</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b/>
          <w:sz w:val="27"/>
          <w:szCs w:val="27"/>
        </w:rPr>
        <w:t xml:space="preserve">Основное мероприятие «Развитие малого и среднего бизнеса» </w:t>
      </w:r>
      <w:r w:rsidRPr="0099073F">
        <w:rPr>
          <w:rFonts w:ascii="Times New Roman" w:hAnsi="Times New Roman"/>
          <w:sz w:val="27"/>
          <w:szCs w:val="27"/>
        </w:rPr>
        <w:t>(исполнитель – Минтруд Республики Алтай) реализовано следующими мероприятиями:</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предпринимательская деятельность участниками Государственной программы и членами их семей не осуществлялась (плановый показатель – 75%).</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Неисполнение планового показателя связано с тем, что из числа прибывших в Республику Алтай участников Государственной программы            и трудоспособных членов их семей (11 чел.) 43 % осуществляют трудовую деятельность по найму, остальные 57 % - в настоящее время не осуществляют трудовую деятельность.</w:t>
      </w:r>
    </w:p>
    <w:p w:rsidR="002460F6" w:rsidRPr="0099073F" w:rsidRDefault="002460F6" w:rsidP="002460F6">
      <w:pPr>
        <w:tabs>
          <w:tab w:val="left" w:pos="709"/>
          <w:tab w:val="left" w:pos="1134"/>
        </w:tabs>
        <w:spacing w:after="0" w:line="240" w:lineRule="auto"/>
        <w:ind w:firstLine="709"/>
        <w:contextualSpacing/>
        <w:jc w:val="both"/>
        <w:rPr>
          <w:rFonts w:ascii="Times New Roman" w:hAnsi="Times New Roman"/>
          <w:i/>
          <w:sz w:val="27"/>
          <w:szCs w:val="27"/>
        </w:rPr>
      </w:pPr>
      <w:r w:rsidRPr="0099073F">
        <w:rPr>
          <w:rFonts w:ascii="Times New Roman" w:hAnsi="Times New Roman"/>
          <w:i/>
          <w:sz w:val="27"/>
          <w:szCs w:val="27"/>
        </w:rPr>
        <w:t>Коэффициент результативности основного мероприятия (степень достижения показателей основного мероприятия) – 0.</w:t>
      </w:r>
    </w:p>
    <w:p w:rsidR="002460F6" w:rsidRPr="0099073F" w:rsidRDefault="002460F6" w:rsidP="002460F6">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Реализация основных мероприятий позволила достигнуть следующих результатов подпрограммы:</w:t>
      </w:r>
    </w:p>
    <w:p w:rsidR="002460F6" w:rsidRPr="0099073F" w:rsidRDefault="002460F6" w:rsidP="002460F6">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1) численность участников Государственной программы и членов их семей, прибывших в Республику Алтай и поставленных на учет в МВД по Республике Алтай, составила 13 чел., что меньше на 2 чел. установленного планового значения (15 чел.), темп роста к уровню предшествующего </w:t>
      </w:r>
      <w:r w:rsidR="00AF26F2" w:rsidRPr="0099073F">
        <w:rPr>
          <w:rFonts w:ascii="Times New Roman" w:hAnsi="Times New Roman"/>
          <w:sz w:val="27"/>
          <w:szCs w:val="27"/>
        </w:rPr>
        <w:t>г</w:t>
      </w:r>
      <w:r w:rsidR="00011426" w:rsidRPr="0099073F">
        <w:rPr>
          <w:rFonts w:ascii="Times New Roman" w:hAnsi="Times New Roman"/>
          <w:sz w:val="27"/>
          <w:szCs w:val="27"/>
        </w:rPr>
        <w:t>ода</w:t>
      </w:r>
      <w:r w:rsidRPr="0099073F">
        <w:rPr>
          <w:rFonts w:ascii="Times New Roman" w:hAnsi="Times New Roman"/>
          <w:sz w:val="27"/>
          <w:szCs w:val="27"/>
        </w:rPr>
        <w:t xml:space="preserve"> 650 % (2 чел.);</w:t>
      </w:r>
    </w:p>
    <w:p w:rsidR="002460F6" w:rsidRPr="0099073F" w:rsidRDefault="002460F6" w:rsidP="002460F6">
      <w:pPr>
        <w:spacing w:after="0" w:line="240" w:lineRule="auto"/>
        <w:ind w:firstLine="709"/>
        <w:contextualSpacing/>
        <w:jc w:val="both"/>
        <w:rPr>
          <w:rFonts w:ascii="Times New Roman" w:hAnsi="Times New Roman"/>
          <w:sz w:val="27"/>
          <w:szCs w:val="27"/>
        </w:rPr>
      </w:pPr>
      <w:proofErr w:type="gramStart"/>
      <w:r w:rsidRPr="0099073F">
        <w:rPr>
          <w:rFonts w:ascii="Times New Roman" w:hAnsi="Times New Roman"/>
          <w:sz w:val="27"/>
          <w:szCs w:val="27"/>
        </w:rPr>
        <w:t xml:space="preserve">2) доля участников Государственной программы и членов их семей, имеющих среднее профессиональное или высшее образование, в общем количестве прибывших в Республику Алтай участников Государственной программы и членов их семей составила 54 %, что на 6 п.п. меньше установленного планового значения (60 %) и на 4 </w:t>
      </w:r>
      <w:r w:rsidR="00011426" w:rsidRPr="0099073F">
        <w:rPr>
          <w:rFonts w:ascii="Times New Roman" w:hAnsi="Times New Roman"/>
          <w:sz w:val="27"/>
          <w:szCs w:val="27"/>
        </w:rPr>
        <w:t>%</w:t>
      </w:r>
      <w:r w:rsidRPr="0099073F">
        <w:rPr>
          <w:rFonts w:ascii="Times New Roman" w:hAnsi="Times New Roman"/>
          <w:sz w:val="27"/>
          <w:szCs w:val="27"/>
        </w:rPr>
        <w:t xml:space="preserve"> больше уровня предшествующего </w:t>
      </w:r>
      <w:r w:rsidR="00AF26F2" w:rsidRPr="0099073F">
        <w:rPr>
          <w:rFonts w:ascii="Times New Roman" w:hAnsi="Times New Roman"/>
          <w:sz w:val="27"/>
          <w:szCs w:val="27"/>
        </w:rPr>
        <w:t>г.</w:t>
      </w:r>
      <w:r w:rsidRPr="0099073F">
        <w:rPr>
          <w:rFonts w:ascii="Times New Roman" w:hAnsi="Times New Roman"/>
          <w:sz w:val="27"/>
          <w:szCs w:val="27"/>
        </w:rPr>
        <w:t xml:space="preserve"> (в 2022 </w:t>
      </w:r>
      <w:r w:rsidR="00AF26F2" w:rsidRPr="0099073F">
        <w:rPr>
          <w:rFonts w:ascii="Times New Roman" w:hAnsi="Times New Roman"/>
          <w:sz w:val="27"/>
          <w:szCs w:val="27"/>
        </w:rPr>
        <w:t>г.</w:t>
      </w:r>
      <w:r w:rsidRPr="0099073F">
        <w:rPr>
          <w:rFonts w:ascii="Times New Roman" w:hAnsi="Times New Roman"/>
          <w:sz w:val="27"/>
          <w:szCs w:val="27"/>
        </w:rPr>
        <w:t xml:space="preserve"> – 50 %).</w:t>
      </w:r>
      <w:proofErr w:type="gramEnd"/>
    </w:p>
    <w:p w:rsidR="002460F6" w:rsidRPr="0099073F" w:rsidRDefault="002460F6" w:rsidP="002460F6">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Плановые значения показателей подпрограммы не достигнуты по причине прибытия и постановки на миграционный учет на территории Республики Алтай 7 участников Государственной программы и 6 членов их семей.</w:t>
      </w:r>
    </w:p>
    <w:p w:rsidR="00601ADD" w:rsidRPr="0099073F" w:rsidRDefault="00601ADD" w:rsidP="00502AE2">
      <w:pPr>
        <w:shd w:val="clear" w:color="auto" w:fill="FFFFFF"/>
        <w:tabs>
          <w:tab w:val="left" w:pos="709"/>
          <w:tab w:val="left" w:pos="1134"/>
        </w:tabs>
        <w:autoSpaceDE w:val="0"/>
        <w:autoSpaceDN w:val="0"/>
        <w:adjustRightInd w:val="0"/>
        <w:spacing w:after="0" w:line="240" w:lineRule="auto"/>
        <w:ind w:firstLine="709"/>
        <w:contextualSpacing/>
        <w:jc w:val="both"/>
        <w:rPr>
          <w:rFonts w:ascii="Times New Roman" w:hAnsi="Times New Roman"/>
          <w:i/>
          <w:iCs/>
          <w:sz w:val="27"/>
          <w:szCs w:val="27"/>
        </w:rPr>
      </w:pPr>
      <w:r w:rsidRPr="0099073F">
        <w:rPr>
          <w:rFonts w:ascii="Times New Roman" w:hAnsi="Times New Roman"/>
          <w:i/>
          <w:iCs/>
          <w:sz w:val="27"/>
          <w:szCs w:val="27"/>
        </w:rPr>
        <w:t>Коэффициент результативности подпрограммы (степень достижени</w:t>
      </w:r>
      <w:r w:rsidR="00034BAB" w:rsidRPr="0099073F">
        <w:rPr>
          <w:rFonts w:ascii="Times New Roman" w:hAnsi="Times New Roman"/>
          <w:i/>
          <w:iCs/>
          <w:sz w:val="27"/>
          <w:szCs w:val="27"/>
        </w:rPr>
        <w:t>я</w:t>
      </w:r>
      <w:r w:rsidR="00FA0E4F" w:rsidRPr="0099073F">
        <w:rPr>
          <w:rFonts w:ascii="Times New Roman" w:hAnsi="Times New Roman"/>
          <w:i/>
          <w:iCs/>
          <w:sz w:val="27"/>
          <w:szCs w:val="27"/>
        </w:rPr>
        <w:t xml:space="preserve"> </w:t>
      </w:r>
      <w:r w:rsidR="002F6CD2" w:rsidRPr="0099073F">
        <w:rPr>
          <w:rFonts w:ascii="Times New Roman" w:hAnsi="Times New Roman"/>
          <w:i/>
          <w:iCs/>
          <w:sz w:val="27"/>
          <w:szCs w:val="27"/>
        </w:rPr>
        <w:t>показателей подпрограммы) – 0,88</w:t>
      </w:r>
      <w:r w:rsidRPr="0099073F">
        <w:rPr>
          <w:rFonts w:ascii="Times New Roman" w:hAnsi="Times New Roman"/>
          <w:i/>
          <w:iCs/>
          <w:sz w:val="27"/>
          <w:szCs w:val="27"/>
        </w:rPr>
        <w:t>.</w:t>
      </w:r>
    </w:p>
    <w:p w:rsidR="0099073F" w:rsidRPr="0099073F" w:rsidRDefault="0099073F" w:rsidP="00502AE2">
      <w:pPr>
        <w:shd w:val="clear" w:color="auto" w:fill="FFFFFF"/>
        <w:tabs>
          <w:tab w:val="left" w:pos="709"/>
          <w:tab w:val="left" w:pos="1134"/>
        </w:tabs>
        <w:autoSpaceDE w:val="0"/>
        <w:autoSpaceDN w:val="0"/>
        <w:adjustRightInd w:val="0"/>
        <w:spacing w:after="0" w:line="240" w:lineRule="auto"/>
        <w:ind w:firstLine="709"/>
        <w:contextualSpacing/>
        <w:jc w:val="both"/>
        <w:rPr>
          <w:rFonts w:ascii="Times New Roman" w:hAnsi="Times New Roman"/>
          <w:i/>
          <w:iCs/>
          <w:sz w:val="27"/>
          <w:szCs w:val="27"/>
        </w:rPr>
      </w:pPr>
    </w:p>
    <w:p w:rsidR="00164917" w:rsidRPr="0099073F" w:rsidRDefault="00102EA3" w:rsidP="00502AE2">
      <w:pPr>
        <w:autoSpaceDE w:val="0"/>
        <w:autoSpaceDN w:val="0"/>
        <w:adjustRightInd w:val="0"/>
        <w:spacing w:after="0" w:line="240" w:lineRule="auto"/>
        <w:contextualSpacing/>
        <w:jc w:val="center"/>
        <w:rPr>
          <w:rFonts w:ascii="Times New Roman" w:hAnsi="Times New Roman"/>
          <w:b/>
          <w:sz w:val="27"/>
          <w:szCs w:val="27"/>
        </w:rPr>
      </w:pPr>
      <w:r w:rsidRPr="0099073F">
        <w:rPr>
          <w:rFonts w:ascii="Times New Roman" w:hAnsi="Times New Roman"/>
          <w:b/>
          <w:bCs/>
          <w:sz w:val="27"/>
          <w:szCs w:val="27"/>
        </w:rPr>
        <w:t>8</w:t>
      </w:r>
      <w:r w:rsidR="00CD69CE" w:rsidRPr="0099073F">
        <w:rPr>
          <w:rFonts w:ascii="Times New Roman" w:hAnsi="Times New Roman"/>
          <w:b/>
          <w:bCs/>
          <w:sz w:val="27"/>
          <w:szCs w:val="27"/>
        </w:rPr>
        <w:t>. Обеспечивающая</w:t>
      </w:r>
      <w:r w:rsidR="000A12EB" w:rsidRPr="0099073F">
        <w:rPr>
          <w:rFonts w:ascii="Times New Roman" w:hAnsi="Times New Roman"/>
          <w:b/>
          <w:bCs/>
          <w:sz w:val="27"/>
          <w:szCs w:val="27"/>
        </w:rPr>
        <w:t xml:space="preserve"> </w:t>
      </w:r>
      <w:r w:rsidR="00CD69CE" w:rsidRPr="0099073F">
        <w:rPr>
          <w:rFonts w:ascii="Times New Roman" w:hAnsi="Times New Roman"/>
          <w:b/>
          <w:bCs/>
          <w:sz w:val="27"/>
          <w:szCs w:val="27"/>
        </w:rPr>
        <w:t>под</w:t>
      </w:r>
      <w:r w:rsidR="00164917" w:rsidRPr="0099073F">
        <w:rPr>
          <w:rFonts w:ascii="Times New Roman" w:hAnsi="Times New Roman"/>
          <w:b/>
          <w:bCs/>
          <w:sz w:val="27"/>
          <w:szCs w:val="27"/>
        </w:rPr>
        <w:t>программа</w:t>
      </w:r>
      <w:r w:rsidR="000A12EB" w:rsidRPr="0099073F">
        <w:rPr>
          <w:rFonts w:ascii="Times New Roman" w:hAnsi="Times New Roman"/>
          <w:b/>
          <w:bCs/>
          <w:sz w:val="27"/>
          <w:szCs w:val="27"/>
        </w:rPr>
        <w:t xml:space="preserve"> </w:t>
      </w:r>
      <w:r w:rsidR="00CD69CE" w:rsidRPr="0099073F">
        <w:rPr>
          <w:rFonts w:ascii="Times New Roman" w:hAnsi="Times New Roman"/>
          <w:b/>
          <w:sz w:val="27"/>
          <w:szCs w:val="27"/>
        </w:rPr>
        <w:t>«Создание условий для реализации государственной программы Республики Алтай «Обеспечение социальной защищенности и занятости населения»</w:t>
      </w:r>
    </w:p>
    <w:p w:rsidR="000C0B9D" w:rsidRPr="0099073F" w:rsidRDefault="000C0B9D" w:rsidP="00502AE2">
      <w:pPr>
        <w:autoSpaceDE w:val="0"/>
        <w:autoSpaceDN w:val="0"/>
        <w:adjustRightInd w:val="0"/>
        <w:spacing w:after="0" w:line="240" w:lineRule="auto"/>
        <w:ind w:firstLine="709"/>
        <w:contextualSpacing/>
        <w:jc w:val="center"/>
        <w:rPr>
          <w:rFonts w:ascii="Times New Roman" w:hAnsi="Times New Roman"/>
          <w:b/>
          <w:sz w:val="27"/>
          <w:szCs w:val="27"/>
        </w:rPr>
      </w:pPr>
    </w:p>
    <w:p w:rsidR="00CD69CE" w:rsidRPr="0099073F" w:rsidRDefault="00EE6BA4" w:rsidP="00502AE2">
      <w:pPr>
        <w:pStyle w:val="a9"/>
        <w:tabs>
          <w:tab w:val="left" w:pos="709"/>
        </w:tabs>
        <w:ind w:firstLine="709"/>
        <w:contextualSpacing/>
        <w:jc w:val="both"/>
        <w:rPr>
          <w:rFonts w:ascii="Times New Roman" w:hAnsi="Times New Roman" w:cs="Times New Roman"/>
          <w:sz w:val="27"/>
          <w:szCs w:val="27"/>
        </w:rPr>
      </w:pPr>
      <w:r w:rsidRPr="0099073F">
        <w:rPr>
          <w:rFonts w:ascii="Times New Roman" w:hAnsi="Times New Roman" w:cs="Times New Roman"/>
          <w:sz w:val="27"/>
          <w:szCs w:val="27"/>
        </w:rPr>
        <w:t xml:space="preserve">Обеспечивающая подпрограмма «Создание условий для реализации государственной программы Республики Алтай «Обеспечение социальной </w:t>
      </w:r>
      <w:r w:rsidRPr="0099073F">
        <w:rPr>
          <w:rFonts w:ascii="Times New Roman" w:hAnsi="Times New Roman" w:cs="Times New Roman"/>
          <w:sz w:val="27"/>
          <w:szCs w:val="27"/>
        </w:rPr>
        <w:lastRenderedPageBreak/>
        <w:t xml:space="preserve">защищенности и занятости населения» </w:t>
      </w:r>
      <w:r w:rsidR="002671A2" w:rsidRPr="0099073F">
        <w:rPr>
          <w:rFonts w:ascii="Times New Roman" w:hAnsi="Times New Roman" w:cs="Times New Roman"/>
          <w:sz w:val="27"/>
          <w:szCs w:val="27"/>
        </w:rPr>
        <w:t>направлена на создание оптимальных условий по обеспечению реализации государственной программы.</w:t>
      </w:r>
    </w:p>
    <w:p w:rsidR="00CD69CE" w:rsidRPr="0099073F" w:rsidRDefault="00CD69CE" w:rsidP="00502AE2">
      <w:pPr>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Обеспечивающая подпрограмма реализована основным мероприятием «Повышение эффективности государственного управления в Министерстве труда, социального развития и занятости населения Республики Алтай». </w:t>
      </w:r>
    </w:p>
    <w:p w:rsidR="00164917" w:rsidRPr="0099073F" w:rsidRDefault="00CD69CE" w:rsidP="00502AE2">
      <w:pPr>
        <w:tabs>
          <w:tab w:val="left" w:pos="567"/>
          <w:tab w:val="left" w:pos="709"/>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w:t>
      </w:r>
      <w:r w:rsidR="00164917" w:rsidRPr="0099073F">
        <w:rPr>
          <w:rFonts w:ascii="Times New Roman" w:hAnsi="Times New Roman"/>
          <w:sz w:val="27"/>
          <w:szCs w:val="27"/>
        </w:rPr>
        <w:t xml:space="preserve"> рамках реализации </w:t>
      </w:r>
      <w:r w:rsidRPr="0099073F">
        <w:rPr>
          <w:rFonts w:ascii="Times New Roman" w:hAnsi="Times New Roman"/>
          <w:sz w:val="27"/>
          <w:szCs w:val="27"/>
        </w:rPr>
        <w:t xml:space="preserve">основного мероприятия </w:t>
      </w:r>
      <w:r w:rsidR="00483CA7" w:rsidRPr="0099073F">
        <w:rPr>
          <w:rFonts w:ascii="Times New Roman" w:hAnsi="Times New Roman"/>
          <w:sz w:val="27"/>
          <w:szCs w:val="27"/>
        </w:rPr>
        <w:t>уровень достижения целевых показателей государственной програ</w:t>
      </w:r>
      <w:r w:rsidR="00BC4681" w:rsidRPr="0099073F">
        <w:rPr>
          <w:rFonts w:ascii="Times New Roman" w:hAnsi="Times New Roman"/>
          <w:sz w:val="27"/>
          <w:szCs w:val="27"/>
        </w:rPr>
        <w:t xml:space="preserve">ммы Республики Алтай составил </w:t>
      </w:r>
      <w:r w:rsidR="00AF26F2" w:rsidRPr="0099073F">
        <w:rPr>
          <w:rFonts w:ascii="Times New Roman" w:hAnsi="Times New Roman"/>
          <w:sz w:val="27"/>
          <w:szCs w:val="27"/>
        </w:rPr>
        <w:t>100</w:t>
      </w:r>
      <w:r w:rsidR="00BC4681" w:rsidRPr="0099073F">
        <w:rPr>
          <w:rFonts w:ascii="Times New Roman" w:hAnsi="Times New Roman"/>
          <w:sz w:val="27"/>
          <w:szCs w:val="27"/>
        </w:rPr>
        <w:t xml:space="preserve"> %, что </w:t>
      </w:r>
      <w:r w:rsidR="00AF26F2" w:rsidRPr="0099073F">
        <w:rPr>
          <w:rFonts w:ascii="Times New Roman" w:hAnsi="Times New Roman"/>
          <w:sz w:val="27"/>
          <w:szCs w:val="27"/>
        </w:rPr>
        <w:t>на 33</w:t>
      </w:r>
      <w:r w:rsidR="002671A2" w:rsidRPr="0099073F">
        <w:rPr>
          <w:rFonts w:ascii="Times New Roman" w:hAnsi="Times New Roman"/>
          <w:sz w:val="27"/>
          <w:szCs w:val="27"/>
        </w:rPr>
        <w:t xml:space="preserve"> </w:t>
      </w:r>
      <w:r w:rsidR="0053291D" w:rsidRPr="0099073F">
        <w:rPr>
          <w:rFonts w:ascii="Times New Roman" w:hAnsi="Times New Roman"/>
          <w:sz w:val="27"/>
          <w:szCs w:val="27"/>
        </w:rPr>
        <w:t>%</w:t>
      </w:r>
      <w:r w:rsidR="002671A2" w:rsidRPr="0099073F">
        <w:rPr>
          <w:rFonts w:ascii="Times New Roman" w:hAnsi="Times New Roman"/>
          <w:sz w:val="27"/>
          <w:szCs w:val="27"/>
        </w:rPr>
        <w:t xml:space="preserve"> больше установленного планового показателя </w:t>
      </w:r>
      <w:r w:rsidR="00483CA7" w:rsidRPr="0099073F">
        <w:rPr>
          <w:rFonts w:ascii="Times New Roman" w:hAnsi="Times New Roman"/>
          <w:sz w:val="27"/>
          <w:szCs w:val="27"/>
        </w:rPr>
        <w:t>(6</w:t>
      </w:r>
      <w:r w:rsidR="004808FC" w:rsidRPr="0099073F">
        <w:rPr>
          <w:rFonts w:ascii="Times New Roman" w:hAnsi="Times New Roman"/>
          <w:sz w:val="27"/>
          <w:szCs w:val="27"/>
        </w:rPr>
        <w:t>7</w:t>
      </w:r>
      <w:r w:rsidR="00483CA7" w:rsidRPr="0099073F">
        <w:rPr>
          <w:rFonts w:ascii="Times New Roman" w:hAnsi="Times New Roman"/>
          <w:sz w:val="27"/>
          <w:szCs w:val="27"/>
        </w:rPr>
        <w:t>,0 %)</w:t>
      </w:r>
      <w:r w:rsidR="008537E2" w:rsidRPr="0099073F">
        <w:rPr>
          <w:rFonts w:ascii="Times New Roman" w:hAnsi="Times New Roman"/>
          <w:sz w:val="27"/>
          <w:szCs w:val="27"/>
        </w:rPr>
        <w:t xml:space="preserve"> и на </w:t>
      </w:r>
      <w:r w:rsidR="00AF26F2" w:rsidRPr="0099073F">
        <w:rPr>
          <w:rFonts w:ascii="Times New Roman" w:hAnsi="Times New Roman"/>
          <w:sz w:val="27"/>
          <w:szCs w:val="27"/>
        </w:rPr>
        <w:t>30,5</w:t>
      </w:r>
      <w:r w:rsidR="002671A2" w:rsidRPr="0099073F">
        <w:rPr>
          <w:rFonts w:ascii="Times New Roman" w:hAnsi="Times New Roman"/>
          <w:sz w:val="27"/>
          <w:szCs w:val="27"/>
        </w:rPr>
        <w:t xml:space="preserve"> </w:t>
      </w:r>
      <w:r w:rsidR="0053291D" w:rsidRPr="0099073F">
        <w:rPr>
          <w:rFonts w:ascii="Times New Roman" w:hAnsi="Times New Roman"/>
          <w:sz w:val="27"/>
          <w:szCs w:val="27"/>
        </w:rPr>
        <w:t>%</w:t>
      </w:r>
      <w:r w:rsidR="002671A2" w:rsidRPr="0099073F">
        <w:rPr>
          <w:rFonts w:ascii="Times New Roman" w:hAnsi="Times New Roman"/>
          <w:sz w:val="27"/>
          <w:szCs w:val="27"/>
        </w:rPr>
        <w:t xml:space="preserve"> больше уровня предшествующего </w:t>
      </w:r>
      <w:r w:rsidR="00B37C7E" w:rsidRPr="0099073F">
        <w:rPr>
          <w:rFonts w:ascii="Times New Roman" w:hAnsi="Times New Roman"/>
          <w:sz w:val="27"/>
          <w:szCs w:val="27"/>
        </w:rPr>
        <w:t>года</w:t>
      </w:r>
      <w:r w:rsidR="002671A2" w:rsidRPr="0099073F">
        <w:rPr>
          <w:rFonts w:ascii="Times New Roman" w:hAnsi="Times New Roman"/>
          <w:sz w:val="27"/>
          <w:szCs w:val="27"/>
        </w:rPr>
        <w:t xml:space="preserve"> </w:t>
      </w:r>
      <w:r w:rsidR="00443649" w:rsidRPr="0099073F">
        <w:rPr>
          <w:rFonts w:ascii="Times New Roman" w:hAnsi="Times New Roman"/>
          <w:sz w:val="27"/>
          <w:szCs w:val="27"/>
        </w:rPr>
        <w:t>(69,5</w:t>
      </w:r>
      <w:r w:rsidR="002671A2" w:rsidRPr="0099073F">
        <w:rPr>
          <w:rFonts w:ascii="Times New Roman" w:hAnsi="Times New Roman"/>
          <w:sz w:val="27"/>
          <w:szCs w:val="27"/>
        </w:rPr>
        <w:t xml:space="preserve"> %)</w:t>
      </w:r>
      <w:r w:rsidR="00AF26F2" w:rsidRPr="0099073F">
        <w:rPr>
          <w:rFonts w:ascii="Times New Roman" w:hAnsi="Times New Roman"/>
          <w:sz w:val="27"/>
          <w:szCs w:val="27"/>
        </w:rPr>
        <w:t>.</w:t>
      </w:r>
    </w:p>
    <w:p w:rsidR="002B3F8E" w:rsidRPr="0099073F" w:rsidRDefault="002B3F8E"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Cs/>
          <w:sz w:val="27"/>
          <w:szCs w:val="27"/>
        </w:rPr>
      </w:pPr>
      <w:r w:rsidRPr="0099073F">
        <w:rPr>
          <w:rFonts w:ascii="Times New Roman" w:hAnsi="Times New Roman"/>
          <w:iCs/>
          <w:sz w:val="27"/>
          <w:szCs w:val="27"/>
        </w:rPr>
        <w:t>Целевой показатель обеспечивающей подпрограммы перевыполнен.</w:t>
      </w:r>
    </w:p>
    <w:p w:rsidR="00164917" w:rsidRPr="0099073F" w:rsidRDefault="00164917" w:rsidP="00502AE2">
      <w:pPr>
        <w:tabs>
          <w:tab w:val="left" w:pos="709"/>
          <w:tab w:val="left" w:pos="1134"/>
        </w:tabs>
        <w:autoSpaceDE w:val="0"/>
        <w:autoSpaceDN w:val="0"/>
        <w:adjustRightInd w:val="0"/>
        <w:spacing w:after="0" w:line="240" w:lineRule="auto"/>
        <w:ind w:firstLine="709"/>
        <w:contextualSpacing/>
        <w:jc w:val="both"/>
        <w:rPr>
          <w:rFonts w:ascii="Times New Roman" w:hAnsi="Times New Roman"/>
          <w:i/>
          <w:iCs/>
          <w:color w:val="FF0000"/>
          <w:sz w:val="27"/>
          <w:szCs w:val="27"/>
        </w:rPr>
      </w:pPr>
      <w:r w:rsidRPr="0099073F">
        <w:rPr>
          <w:rFonts w:ascii="Times New Roman" w:hAnsi="Times New Roman"/>
          <w:i/>
          <w:iCs/>
          <w:sz w:val="27"/>
          <w:szCs w:val="27"/>
        </w:rPr>
        <w:t>Коэффициен</w:t>
      </w:r>
      <w:r w:rsidR="008101BC" w:rsidRPr="0099073F">
        <w:rPr>
          <w:rFonts w:ascii="Times New Roman" w:hAnsi="Times New Roman"/>
          <w:i/>
          <w:iCs/>
          <w:sz w:val="27"/>
          <w:szCs w:val="27"/>
        </w:rPr>
        <w:t>т результативности основного мероприятия</w:t>
      </w:r>
      <w:r w:rsidRPr="0099073F">
        <w:rPr>
          <w:rFonts w:ascii="Times New Roman" w:hAnsi="Times New Roman"/>
          <w:i/>
          <w:iCs/>
          <w:sz w:val="27"/>
          <w:szCs w:val="27"/>
        </w:rPr>
        <w:t xml:space="preserve"> (сте</w:t>
      </w:r>
      <w:r w:rsidR="008101BC" w:rsidRPr="0099073F">
        <w:rPr>
          <w:rFonts w:ascii="Times New Roman" w:hAnsi="Times New Roman"/>
          <w:i/>
          <w:iCs/>
          <w:sz w:val="27"/>
          <w:szCs w:val="27"/>
        </w:rPr>
        <w:t>пень достижения показател</w:t>
      </w:r>
      <w:r w:rsidR="00BD2F0C" w:rsidRPr="0099073F">
        <w:rPr>
          <w:rFonts w:ascii="Times New Roman" w:hAnsi="Times New Roman"/>
          <w:i/>
          <w:iCs/>
          <w:sz w:val="27"/>
          <w:szCs w:val="27"/>
        </w:rPr>
        <w:t>ей основного мероприятия) –</w:t>
      </w:r>
      <w:r w:rsidR="000D055F" w:rsidRPr="0099073F">
        <w:rPr>
          <w:rFonts w:ascii="Times New Roman" w:hAnsi="Times New Roman"/>
          <w:i/>
          <w:iCs/>
          <w:sz w:val="27"/>
          <w:szCs w:val="27"/>
        </w:rPr>
        <w:t xml:space="preserve"> </w:t>
      </w:r>
      <w:r w:rsidR="005B6246" w:rsidRPr="0099073F">
        <w:rPr>
          <w:rFonts w:ascii="Times New Roman" w:hAnsi="Times New Roman"/>
          <w:i/>
          <w:iCs/>
          <w:sz w:val="27"/>
          <w:szCs w:val="27"/>
        </w:rPr>
        <w:t>0,9</w:t>
      </w:r>
      <w:r w:rsidR="0053291D" w:rsidRPr="0099073F">
        <w:rPr>
          <w:rFonts w:ascii="Times New Roman" w:hAnsi="Times New Roman"/>
          <w:i/>
          <w:iCs/>
          <w:sz w:val="27"/>
          <w:szCs w:val="27"/>
        </w:rPr>
        <w:t>8</w:t>
      </w:r>
      <w:r w:rsidR="000A478B" w:rsidRPr="0099073F">
        <w:rPr>
          <w:rFonts w:ascii="Times New Roman" w:hAnsi="Times New Roman"/>
          <w:i/>
          <w:iCs/>
          <w:sz w:val="27"/>
          <w:szCs w:val="27"/>
        </w:rPr>
        <w:t>.</w:t>
      </w:r>
    </w:p>
    <w:p w:rsidR="008101BC" w:rsidRPr="0099073F" w:rsidRDefault="008101BC" w:rsidP="00502AE2">
      <w:pPr>
        <w:shd w:val="clear" w:color="auto" w:fill="FFFFFF"/>
        <w:tabs>
          <w:tab w:val="left" w:pos="709"/>
          <w:tab w:val="left" w:pos="1134"/>
        </w:tabs>
        <w:autoSpaceDE w:val="0"/>
        <w:autoSpaceDN w:val="0"/>
        <w:adjustRightInd w:val="0"/>
        <w:spacing w:after="0" w:line="240" w:lineRule="auto"/>
        <w:ind w:firstLine="709"/>
        <w:contextualSpacing/>
        <w:jc w:val="both"/>
        <w:rPr>
          <w:rFonts w:ascii="Times New Roman" w:hAnsi="Times New Roman"/>
          <w:sz w:val="27"/>
          <w:szCs w:val="27"/>
        </w:rPr>
      </w:pPr>
      <w:r w:rsidRPr="0099073F">
        <w:rPr>
          <w:rFonts w:ascii="Times New Roman" w:hAnsi="Times New Roman"/>
          <w:i/>
          <w:iCs/>
          <w:sz w:val="27"/>
          <w:szCs w:val="27"/>
        </w:rPr>
        <w:t xml:space="preserve">Коэффициент результативности подпрограммы (степень достижения </w:t>
      </w:r>
      <w:r w:rsidR="00BD2F0C" w:rsidRPr="0099073F">
        <w:rPr>
          <w:rFonts w:ascii="Times New Roman" w:hAnsi="Times New Roman"/>
          <w:i/>
          <w:iCs/>
          <w:sz w:val="27"/>
          <w:szCs w:val="27"/>
        </w:rPr>
        <w:t xml:space="preserve">показателей подпрограммы) – </w:t>
      </w:r>
      <w:r w:rsidR="0053291D" w:rsidRPr="0099073F">
        <w:rPr>
          <w:rFonts w:ascii="Times New Roman" w:hAnsi="Times New Roman"/>
          <w:i/>
          <w:iCs/>
          <w:sz w:val="27"/>
          <w:szCs w:val="27"/>
        </w:rPr>
        <w:t>1,</w:t>
      </w:r>
      <w:r w:rsidR="00FA0E4F" w:rsidRPr="0099073F">
        <w:rPr>
          <w:rFonts w:ascii="Times New Roman" w:hAnsi="Times New Roman"/>
          <w:i/>
          <w:iCs/>
          <w:sz w:val="27"/>
          <w:szCs w:val="27"/>
        </w:rPr>
        <w:t>4</w:t>
      </w:r>
      <w:r w:rsidR="0053291D" w:rsidRPr="0099073F">
        <w:rPr>
          <w:rFonts w:ascii="Times New Roman" w:hAnsi="Times New Roman"/>
          <w:i/>
          <w:iCs/>
          <w:sz w:val="27"/>
          <w:szCs w:val="27"/>
        </w:rPr>
        <w:t>9</w:t>
      </w:r>
      <w:r w:rsidR="000D055F" w:rsidRPr="0099073F">
        <w:rPr>
          <w:rFonts w:ascii="Times New Roman" w:hAnsi="Times New Roman"/>
          <w:i/>
          <w:iCs/>
          <w:sz w:val="27"/>
          <w:szCs w:val="27"/>
        </w:rPr>
        <w:t>.</w:t>
      </w:r>
    </w:p>
    <w:p w:rsidR="00164917" w:rsidRPr="0099073F" w:rsidRDefault="00164917" w:rsidP="00502AE2">
      <w:pPr>
        <w:spacing w:after="0" w:line="240" w:lineRule="auto"/>
        <w:ind w:firstLine="709"/>
        <w:contextualSpacing/>
        <w:jc w:val="both"/>
        <w:rPr>
          <w:rFonts w:ascii="Times New Roman" w:hAnsi="Times New Roman"/>
          <w:sz w:val="27"/>
          <w:szCs w:val="27"/>
          <w:highlight w:val="yellow"/>
        </w:rPr>
      </w:pPr>
    </w:p>
    <w:p w:rsidR="003113C4" w:rsidRPr="0099073F" w:rsidRDefault="003113C4" w:rsidP="003113C4">
      <w:pPr>
        <w:pStyle w:val="aa"/>
        <w:spacing w:after="0" w:line="240" w:lineRule="auto"/>
        <w:contextualSpacing/>
        <w:rPr>
          <w:rFonts w:ascii="Times New Roman" w:hAnsi="Times New Roman"/>
          <w:b/>
          <w:sz w:val="27"/>
          <w:szCs w:val="27"/>
        </w:rPr>
      </w:pPr>
      <w:r w:rsidRPr="0099073F">
        <w:rPr>
          <w:rFonts w:ascii="Times New Roman" w:hAnsi="Times New Roman"/>
          <w:b/>
          <w:sz w:val="27"/>
          <w:szCs w:val="27"/>
        </w:rPr>
        <w:t xml:space="preserve">III. Сведения об использовании бюджетных ассигнований республиканского бюджета Республики Алтай и иных средств на реализацию государственных программ (подпрограмм), основных мероприятий </w:t>
      </w:r>
    </w:p>
    <w:p w:rsidR="003113C4" w:rsidRPr="0099073F" w:rsidRDefault="003113C4" w:rsidP="003113C4">
      <w:pPr>
        <w:spacing w:after="0" w:line="240" w:lineRule="auto"/>
        <w:ind w:firstLine="709"/>
        <w:contextualSpacing/>
        <w:jc w:val="both"/>
        <w:rPr>
          <w:rFonts w:ascii="Times New Roman" w:hAnsi="Times New Roman"/>
          <w:sz w:val="27"/>
          <w:szCs w:val="27"/>
        </w:rPr>
      </w:pP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На реализацию государственной программы в 2023 </w:t>
      </w:r>
      <w:r w:rsidR="00AF26F2" w:rsidRPr="0099073F">
        <w:rPr>
          <w:rFonts w:ascii="Times New Roman" w:hAnsi="Times New Roman"/>
          <w:sz w:val="27"/>
          <w:szCs w:val="27"/>
        </w:rPr>
        <w:t>г.</w:t>
      </w:r>
      <w:r w:rsidRPr="0099073F">
        <w:rPr>
          <w:rFonts w:ascii="Times New Roman" w:hAnsi="Times New Roman"/>
          <w:sz w:val="27"/>
          <w:szCs w:val="27"/>
        </w:rPr>
        <w:t xml:space="preserve"> предусмотрено за счет всех источников финансирования 4 834 491,66</w:t>
      </w:r>
      <w:r w:rsidRPr="0099073F">
        <w:rPr>
          <w:rFonts w:ascii="Times New Roman" w:hAnsi="Times New Roman"/>
          <w:color w:val="000000"/>
          <w:sz w:val="27"/>
          <w:szCs w:val="27"/>
        </w:rPr>
        <w:t xml:space="preserve"> тыс. рублей, расходы исполнены на 98% от плана.</w:t>
      </w:r>
      <w:r w:rsidRPr="0099073F">
        <w:rPr>
          <w:rFonts w:ascii="Times New Roman" w:hAnsi="Times New Roman"/>
          <w:sz w:val="27"/>
          <w:szCs w:val="27"/>
        </w:rPr>
        <w:t xml:space="preserve"> Темп роста расходов к уровню 2022 </w:t>
      </w:r>
      <w:r w:rsidR="00AF26F2" w:rsidRPr="0099073F">
        <w:rPr>
          <w:rFonts w:ascii="Times New Roman" w:hAnsi="Times New Roman"/>
          <w:sz w:val="27"/>
          <w:szCs w:val="27"/>
        </w:rPr>
        <w:t>г.</w:t>
      </w:r>
      <w:r w:rsidRPr="0099073F">
        <w:rPr>
          <w:rFonts w:ascii="Times New Roman" w:hAnsi="Times New Roman"/>
          <w:sz w:val="27"/>
          <w:szCs w:val="27"/>
        </w:rPr>
        <w:t xml:space="preserve"> составил 92 % (в 2022 </w:t>
      </w:r>
      <w:r w:rsidR="00AF26F2" w:rsidRPr="0099073F">
        <w:rPr>
          <w:rFonts w:ascii="Times New Roman" w:hAnsi="Times New Roman"/>
          <w:sz w:val="27"/>
          <w:szCs w:val="27"/>
        </w:rPr>
        <w:t>г.</w:t>
      </w:r>
      <w:r w:rsidRPr="0099073F">
        <w:rPr>
          <w:rFonts w:ascii="Times New Roman" w:hAnsi="Times New Roman"/>
          <w:sz w:val="27"/>
          <w:szCs w:val="27"/>
        </w:rPr>
        <w:t xml:space="preserve"> 5 255 555,7 тыс. руб.).</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Расходы за счет средств республиканского бюджета Республики Алтай составили 2 814 052,59 тыс. рублей или 97 % от плана, за счет средств федерального бюджета 1 796 891,38 тыс. рублей или 100 % от плана. </w:t>
      </w: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Расходы за счет иных источников исполнены в сумме 135 644,2 тыс. рублей или 100 % от плана. </w:t>
      </w:r>
    </w:p>
    <w:p w:rsidR="003113C4" w:rsidRPr="0099073F" w:rsidRDefault="003113C4" w:rsidP="003113C4">
      <w:pPr>
        <w:spacing w:after="0" w:line="240" w:lineRule="auto"/>
        <w:ind w:firstLine="709"/>
        <w:contextualSpacing/>
        <w:jc w:val="both"/>
        <w:rPr>
          <w:rFonts w:ascii="Times New Roman" w:hAnsi="Times New Roman"/>
          <w:sz w:val="27"/>
          <w:szCs w:val="27"/>
        </w:rPr>
      </w:pPr>
      <w:proofErr w:type="gramStart"/>
      <w:r w:rsidRPr="0099073F">
        <w:rPr>
          <w:rFonts w:ascii="Times New Roman" w:hAnsi="Times New Roman"/>
          <w:sz w:val="27"/>
          <w:szCs w:val="27"/>
        </w:rPr>
        <w:t>Расходы по иным источникам сформированы за счет доходов от платной деятельности подведомственных учреждений в сумме 83 361,32 тыс. рублей, средств Фонда поддержки детей, оказавшихся в трудной жизненной ситуации, – 12 299,44 тыс. рублей, средств организаций Республики Алтай, предусмотренных на реализацию мероприятий по охране труда, – 18 645,0 тыс. рублей, средств Фонда Президентских грантов – 18 310,121 тыс. рублей, Пенсионного фонда РФ 100 тыс</w:t>
      </w:r>
      <w:proofErr w:type="gramEnd"/>
      <w:r w:rsidRPr="0099073F">
        <w:rPr>
          <w:rFonts w:ascii="Times New Roman" w:hAnsi="Times New Roman"/>
          <w:sz w:val="27"/>
          <w:szCs w:val="27"/>
        </w:rPr>
        <w:t>. рублей.</w:t>
      </w:r>
    </w:p>
    <w:p w:rsidR="003113C4" w:rsidRPr="0099073F" w:rsidRDefault="003113C4" w:rsidP="003113C4">
      <w:pPr>
        <w:spacing w:after="0" w:line="240" w:lineRule="auto"/>
        <w:ind w:firstLine="709"/>
        <w:contextualSpacing/>
        <w:jc w:val="both"/>
        <w:rPr>
          <w:rFonts w:ascii="Times New Roman" w:hAnsi="Times New Roman"/>
          <w:sz w:val="27"/>
          <w:szCs w:val="27"/>
        </w:rPr>
      </w:pPr>
    </w:p>
    <w:p w:rsidR="003113C4" w:rsidRPr="0099073F" w:rsidRDefault="003113C4" w:rsidP="003113C4">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Структура расходов на государственную программу в 2023 </w:t>
      </w:r>
      <w:r w:rsidR="00AF26F2" w:rsidRPr="0099073F">
        <w:rPr>
          <w:rFonts w:ascii="Times New Roman" w:hAnsi="Times New Roman"/>
          <w:sz w:val="27"/>
          <w:szCs w:val="27"/>
        </w:rPr>
        <w:t>г.</w:t>
      </w:r>
      <w:r w:rsidRPr="0099073F">
        <w:rPr>
          <w:rFonts w:ascii="Times New Roman" w:hAnsi="Times New Roman"/>
          <w:sz w:val="27"/>
          <w:szCs w:val="27"/>
        </w:rPr>
        <w:t>:</w:t>
      </w:r>
    </w:p>
    <w:p w:rsidR="0099073F" w:rsidRPr="0099073F" w:rsidRDefault="0099073F" w:rsidP="003113C4">
      <w:pPr>
        <w:spacing w:after="0" w:line="240" w:lineRule="auto"/>
        <w:ind w:firstLine="709"/>
        <w:contextualSpacing/>
        <w:jc w:val="both"/>
        <w:rPr>
          <w:rFonts w:ascii="Times New Roman" w:hAnsi="Times New Roman"/>
          <w:sz w:val="27"/>
          <w:szCs w:val="27"/>
        </w:rPr>
      </w:pPr>
    </w:p>
    <w:tbl>
      <w:tblPr>
        <w:tblW w:w="9356" w:type="dxa"/>
        <w:tblInd w:w="108" w:type="dxa"/>
        <w:tblLayout w:type="fixed"/>
        <w:tblLook w:val="04A0"/>
      </w:tblPr>
      <w:tblGrid>
        <w:gridCol w:w="2268"/>
        <w:gridCol w:w="1985"/>
        <w:gridCol w:w="1843"/>
        <w:gridCol w:w="1699"/>
        <w:gridCol w:w="1561"/>
      </w:tblGrid>
      <w:tr w:rsidR="003113C4" w:rsidRPr="0099073F" w:rsidTr="00347660">
        <w:trPr>
          <w:trHeight w:val="467"/>
        </w:trPr>
        <w:tc>
          <w:tcPr>
            <w:tcW w:w="2268" w:type="dxa"/>
            <w:vMerge w:val="restart"/>
            <w:tcBorders>
              <w:top w:val="single" w:sz="4" w:space="0" w:color="auto"/>
              <w:left w:val="single" w:sz="4" w:space="0" w:color="auto"/>
              <w:bottom w:val="single" w:sz="4" w:space="0" w:color="000000"/>
              <w:right w:val="single" w:sz="4" w:space="0" w:color="auto"/>
            </w:tcBorders>
            <w:noWrap/>
            <w:vAlign w:val="center"/>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Источник финансирования</w:t>
            </w:r>
          </w:p>
        </w:tc>
        <w:tc>
          <w:tcPr>
            <w:tcW w:w="3828" w:type="dxa"/>
            <w:gridSpan w:val="2"/>
            <w:tcBorders>
              <w:top w:val="single" w:sz="4" w:space="0" w:color="auto"/>
              <w:left w:val="none" w:sz="4" w:space="0" w:color="000000"/>
              <w:bottom w:val="single" w:sz="4" w:space="0" w:color="auto"/>
              <w:right w:val="single" w:sz="4" w:space="0" w:color="auto"/>
            </w:tcBorders>
            <w:noWrap/>
            <w:vAlign w:val="center"/>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Расходы, тыс. рублей</w:t>
            </w:r>
          </w:p>
        </w:tc>
        <w:tc>
          <w:tcPr>
            <w:tcW w:w="3260" w:type="dxa"/>
            <w:gridSpan w:val="2"/>
            <w:tcBorders>
              <w:top w:val="single" w:sz="4" w:space="0" w:color="auto"/>
              <w:left w:val="none" w:sz="4" w:space="0" w:color="000000"/>
              <w:bottom w:val="single" w:sz="4" w:space="0" w:color="auto"/>
              <w:right w:val="single" w:sz="4" w:space="0" w:color="auto"/>
            </w:tcBorders>
            <w:noWrap/>
            <w:vAlign w:val="center"/>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Доля в общей сумме расходов, %</w:t>
            </w:r>
          </w:p>
        </w:tc>
      </w:tr>
      <w:tr w:rsidR="003113C4" w:rsidRPr="0099073F" w:rsidTr="00433D5E">
        <w:trPr>
          <w:trHeight w:val="956"/>
        </w:trPr>
        <w:tc>
          <w:tcPr>
            <w:tcW w:w="2268" w:type="dxa"/>
            <w:vMerge/>
            <w:tcBorders>
              <w:top w:val="single" w:sz="4" w:space="0" w:color="auto"/>
              <w:left w:val="single" w:sz="4" w:space="0" w:color="auto"/>
              <w:bottom w:val="single" w:sz="4" w:space="0" w:color="000000"/>
              <w:right w:val="single" w:sz="4" w:space="0" w:color="auto"/>
            </w:tcBorders>
            <w:noWrap/>
            <w:vAlign w:val="center"/>
          </w:tcPr>
          <w:p w:rsidR="003113C4" w:rsidRPr="0099073F" w:rsidRDefault="003113C4" w:rsidP="00400D7A">
            <w:pPr>
              <w:spacing w:after="0" w:line="240" w:lineRule="auto"/>
              <w:contextualSpacing/>
              <w:rPr>
                <w:rFonts w:ascii="Times New Roman" w:hAnsi="Times New Roman"/>
                <w:sz w:val="27"/>
                <w:szCs w:val="27"/>
              </w:rPr>
            </w:pPr>
          </w:p>
        </w:tc>
        <w:tc>
          <w:tcPr>
            <w:tcW w:w="1985" w:type="dxa"/>
            <w:tcBorders>
              <w:top w:val="none" w:sz="4" w:space="0" w:color="000000"/>
              <w:left w:val="none" w:sz="4" w:space="0" w:color="000000"/>
              <w:bottom w:val="single" w:sz="4" w:space="0" w:color="auto"/>
              <w:right w:val="single" w:sz="4" w:space="0" w:color="auto"/>
            </w:tcBorders>
            <w:noWrap/>
            <w:vAlign w:val="center"/>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Оценка расходов (согласно государственной программе)</w:t>
            </w:r>
          </w:p>
        </w:tc>
        <w:tc>
          <w:tcPr>
            <w:tcW w:w="1843" w:type="dxa"/>
            <w:tcBorders>
              <w:top w:val="none" w:sz="4" w:space="0" w:color="000000"/>
              <w:left w:val="none" w:sz="4" w:space="0" w:color="000000"/>
              <w:bottom w:val="single" w:sz="4" w:space="0" w:color="auto"/>
              <w:right w:val="single" w:sz="4" w:space="0" w:color="auto"/>
            </w:tcBorders>
            <w:noWrap/>
            <w:vAlign w:val="center"/>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Фактические расходы на отчетную дату</w:t>
            </w:r>
          </w:p>
        </w:tc>
        <w:tc>
          <w:tcPr>
            <w:tcW w:w="1699" w:type="dxa"/>
            <w:tcBorders>
              <w:top w:val="none" w:sz="4" w:space="0" w:color="000000"/>
              <w:left w:val="none" w:sz="4" w:space="0" w:color="000000"/>
              <w:bottom w:val="single" w:sz="4" w:space="0" w:color="auto"/>
              <w:right w:val="single" w:sz="4" w:space="0" w:color="auto"/>
            </w:tcBorders>
            <w:noWrap/>
            <w:vAlign w:val="center"/>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 xml:space="preserve">Оценка расходов (согласно государственной </w:t>
            </w:r>
            <w:r w:rsidRPr="0099073F">
              <w:rPr>
                <w:rFonts w:ascii="Times New Roman" w:hAnsi="Times New Roman"/>
                <w:sz w:val="27"/>
                <w:szCs w:val="27"/>
              </w:rPr>
              <w:lastRenderedPageBreak/>
              <w:t>программе)</w:t>
            </w:r>
          </w:p>
        </w:tc>
        <w:tc>
          <w:tcPr>
            <w:tcW w:w="1561" w:type="dxa"/>
            <w:tcBorders>
              <w:top w:val="none" w:sz="4" w:space="0" w:color="000000"/>
              <w:left w:val="none" w:sz="4" w:space="0" w:color="000000"/>
              <w:bottom w:val="single" w:sz="4" w:space="0" w:color="auto"/>
              <w:right w:val="single" w:sz="4" w:space="0" w:color="auto"/>
            </w:tcBorders>
            <w:noWrap/>
            <w:vAlign w:val="center"/>
          </w:tcPr>
          <w:p w:rsidR="003113C4" w:rsidRPr="0099073F" w:rsidRDefault="003113C4" w:rsidP="00400D7A">
            <w:pPr>
              <w:spacing w:after="0" w:line="240" w:lineRule="auto"/>
              <w:contextualSpacing/>
              <w:jc w:val="center"/>
              <w:rPr>
                <w:rFonts w:ascii="Times New Roman" w:hAnsi="Times New Roman"/>
                <w:sz w:val="27"/>
                <w:szCs w:val="27"/>
              </w:rPr>
            </w:pPr>
            <w:proofErr w:type="spellStart"/>
            <w:proofErr w:type="gramStart"/>
            <w:r w:rsidRPr="0099073F">
              <w:rPr>
                <w:rFonts w:ascii="Times New Roman" w:hAnsi="Times New Roman"/>
                <w:sz w:val="27"/>
                <w:szCs w:val="27"/>
              </w:rPr>
              <w:lastRenderedPageBreak/>
              <w:t>Фактичес-кие</w:t>
            </w:r>
            <w:proofErr w:type="spellEnd"/>
            <w:proofErr w:type="gramEnd"/>
            <w:r w:rsidRPr="0099073F">
              <w:rPr>
                <w:rFonts w:ascii="Times New Roman" w:hAnsi="Times New Roman"/>
                <w:sz w:val="27"/>
                <w:szCs w:val="27"/>
              </w:rPr>
              <w:t xml:space="preserve"> расходы на отчетную дату</w:t>
            </w:r>
          </w:p>
        </w:tc>
      </w:tr>
      <w:tr w:rsidR="003113C4" w:rsidRPr="0099073F" w:rsidTr="00347660">
        <w:trPr>
          <w:trHeight w:val="255"/>
        </w:trPr>
        <w:tc>
          <w:tcPr>
            <w:tcW w:w="2268" w:type="dxa"/>
            <w:tcBorders>
              <w:top w:val="none" w:sz="4" w:space="0" w:color="000000"/>
              <w:left w:val="single" w:sz="4" w:space="0" w:color="auto"/>
              <w:bottom w:val="single" w:sz="4" w:space="0" w:color="auto"/>
              <w:right w:val="single" w:sz="4" w:space="0" w:color="auto"/>
            </w:tcBorders>
            <w:noWrap/>
            <w:vAlign w:val="center"/>
          </w:tcPr>
          <w:p w:rsidR="003113C4" w:rsidRPr="0099073F" w:rsidRDefault="003113C4" w:rsidP="00400D7A">
            <w:pPr>
              <w:spacing w:after="0" w:line="240" w:lineRule="auto"/>
              <w:contextualSpacing/>
              <w:rPr>
                <w:rFonts w:ascii="Times New Roman" w:hAnsi="Times New Roman"/>
                <w:sz w:val="27"/>
                <w:szCs w:val="27"/>
              </w:rPr>
            </w:pPr>
            <w:r w:rsidRPr="0099073F">
              <w:rPr>
                <w:rFonts w:ascii="Times New Roman" w:hAnsi="Times New Roman"/>
                <w:sz w:val="27"/>
                <w:szCs w:val="27"/>
              </w:rPr>
              <w:lastRenderedPageBreak/>
              <w:t>всего</w:t>
            </w:r>
          </w:p>
        </w:tc>
        <w:tc>
          <w:tcPr>
            <w:tcW w:w="1985"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4 834 491,66</w:t>
            </w:r>
          </w:p>
        </w:tc>
        <w:tc>
          <w:tcPr>
            <w:tcW w:w="1843"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tabs>
                <w:tab w:val="left" w:pos="1434"/>
              </w:tabs>
              <w:spacing w:after="0" w:line="240" w:lineRule="auto"/>
              <w:contextualSpacing/>
              <w:jc w:val="center"/>
              <w:rPr>
                <w:rFonts w:ascii="Times New Roman" w:hAnsi="Times New Roman"/>
                <w:sz w:val="27"/>
                <w:szCs w:val="27"/>
              </w:rPr>
            </w:pPr>
            <w:r w:rsidRPr="0099073F">
              <w:rPr>
                <w:rFonts w:ascii="Times New Roman" w:hAnsi="Times New Roman"/>
                <w:sz w:val="27"/>
                <w:szCs w:val="27"/>
              </w:rPr>
              <w:t>4 746 588,17</w:t>
            </w:r>
          </w:p>
        </w:tc>
        <w:tc>
          <w:tcPr>
            <w:tcW w:w="1699" w:type="dxa"/>
            <w:tcBorders>
              <w:top w:val="none" w:sz="4" w:space="0" w:color="000000"/>
              <w:left w:val="none" w:sz="4" w:space="0" w:color="000000"/>
              <w:bottom w:val="single" w:sz="4" w:space="0" w:color="auto"/>
              <w:right w:val="single" w:sz="4" w:space="0" w:color="auto"/>
            </w:tcBorders>
            <w:noWrap/>
            <w:vAlign w:val="center"/>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х</w:t>
            </w:r>
          </w:p>
        </w:tc>
        <w:tc>
          <w:tcPr>
            <w:tcW w:w="1561" w:type="dxa"/>
            <w:tcBorders>
              <w:top w:val="none" w:sz="4" w:space="0" w:color="000000"/>
              <w:left w:val="none" w:sz="4" w:space="0" w:color="000000"/>
              <w:bottom w:val="single" w:sz="4" w:space="0" w:color="auto"/>
              <w:right w:val="single" w:sz="4" w:space="0" w:color="auto"/>
            </w:tcBorders>
            <w:noWrap/>
            <w:vAlign w:val="center"/>
          </w:tcPr>
          <w:p w:rsidR="003113C4" w:rsidRPr="0099073F" w:rsidRDefault="003113C4" w:rsidP="00400D7A">
            <w:pPr>
              <w:spacing w:after="0" w:line="240" w:lineRule="auto"/>
              <w:contextualSpacing/>
              <w:jc w:val="center"/>
              <w:rPr>
                <w:rFonts w:ascii="Times New Roman" w:hAnsi="Times New Roman"/>
                <w:sz w:val="27"/>
                <w:szCs w:val="27"/>
                <w:lang w:val="en-US"/>
              </w:rPr>
            </w:pPr>
            <w:r w:rsidRPr="0099073F">
              <w:rPr>
                <w:rFonts w:ascii="Times New Roman" w:hAnsi="Times New Roman"/>
                <w:sz w:val="27"/>
                <w:szCs w:val="27"/>
                <w:lang w:val="en-US"/>
              </w:rPr>
              <w:t>x</w:t>
            </w:r>
          </w:p>
        </w:tc>
      </w:tr>
      <w:tr w:rsidR="003113C4" w:rsidRPr="0099073F" w:rsidTr="00347660">
        <w:trPr>
          <w:trHeight w:val="910"/>
        </w:trPr>
        <w:tc>
          <w:tcPr>
            <w:tcW w:w="2268" w:type="dxa"/>
            <w:tcBorders>
              <w:top w:val="none" w:sz="4" w:space="0" w:color="000000"/>
              <w:left w:val="single" w:sz="4" w:space="0" w:color="auto"/>
              <w:bottom w:val="single" w:sz="4" w:space="0" w:color="auto"/>
              <w:right w:val="single" w:sz="4" w:space="0" w:color="auto"/>
            </w:tcBorders>
            <w:noWrap/>
            <w:vAlign w:val="center"/>
          </w:tcPr>
          <w:p w:rsidR="003113C4" w:rsidRPr="0099073F" w:rsidRDefault="003113C4" w:rsidP="00400D7A">
            <w:pPr>
              <w:spacing w:after="0" w:line="240" w:lineRule="auto"/>
              <w:contextualSpacing/>
              <w:rPr>
                <w:rFonts w:ascii="Times New Roman" w:hAnsi="Times New Roman"/>
                <w:sz w:val="27"/>
                <w:szCs w:val="27"/>
              </w:rPr>
            </w:pPr>
            <w:r w:rsidRPr="0099073F">
              <w:rPr>
                <w:rFonts w:ascii="Times New Roman" w:hAnsi="Times New Roman"/>
                <w:sz w:val="27"/>
                <w:szCs w:val="27"/>
              </w:rPr>
              <w:t>бюджет Республики Алтай</w:t>
            </w:r>
          </w:p>
        </w:tc>
        <w:tc>
          <w:tcPr>
            <w:tcW w:w="1985"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2 896 318,79</w:t>
            </w:r>
          </w:p>
        </w:tc>
        <w:tc>
          <w:tcPr>
            <w:tcW w:w="1843"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2 814 052,59</w:t>
            </w:r>
          </w:p>
        </w:tc>
        <w:tc>
          <w:tcPr>
            <w:tcW w:w="1699"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59,9</w:t>
            </w:r>
          </w:p>
        </w:tc>
        <w:tc>
          <w:tcPr>
            <w:tcW w:w="1561"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59,3</w:t>
            </w:r>
          </w:p>
        </w:tc>
      </w:tr>
      <w:tr w:rsidR="003113C4" w:rsidRPr="0099073F" w:rsidTr="00347660">
        <w:trPr>
          <w:trHeight w:val="1239"/>
        </w:trPr>
        <w:tc>
          <w:tcPr>
            <w:tcW w:w="2268" w:type="dxa"/>
            <w:tcBorders>
              <w:top w:val="none" w:sz="4" w:space="0" w:color="000000"/>
              <w:left w:val="single" w:sz="4" w:space="0" w:color="auto"/>
              <w:bottom w:val="single" w:sz="4" w:space="0" w:color="auto"/>
              <w:right w:val="single" w:sz="4" w:space="0" w:color="auto"/>
            </w:tcBorders>
            <w:noWrap/>
            <w:vAlign w:val="center"/>
          </w:tcPr>
          <w:p w:rsidR="003113C4" w:rsidRPr="0099073F" w:rsidRDefault="003113C4" w:rsidP="00400D7A">
            <w:pPr>
              <w:spacing w:after="0" w:line="240" w:lineRule="auto"/>
              <w:contextualSpacing/>
              <w:rPr>
                <w:rFonts w:ascii="Times New Roman" w:hAnsi="Times New Roman"/>
                <w:sz w:val="27"/>
                <w:szCs w:val="27"/>
              </w:rPr>
            </w:pPr>
            <w:r w:rsidRPr="0099073F">
              <w:rPr>
                <w:rFonts w:ascii="Times New Roman" w:hAnsi="Times New Roman"/>
                <w:sz w:val="27"/>
                <w:szCs w:val="27"/>
              </w:rPr>
              <w:t>в том числе средства из федерального бюджета</w:t>
            </w:r>
          </w:p>
        </w:tc>
        <w:tc>
          <w:tcPr>
            <w:tcW w:w="1985"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1 802 154,76</w:t>
            </w:r>
          </w:p>
        </w:tc>
        <w:tc>
          <w:tcPr>
            <w:tcW w:w="1843"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1 796 891,38</w:t>
            </w:r>
          </w:p>
        </w:tc>
        <w:tc>
          <w:tcPr>
            <w:tcW w:w="1699"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37,3</w:t>
            </w:r>
          </w:p>
        </w:tc>
        <w:tc>
          <w:tcPr>
            <w:tcW w:w="1561"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37,8</w:t>
            </w:r>
          </w:p>
        </w:tc>
      </w:tr>
      <w:tr w:rsidR="003113C4" w:rsidRPr="0099073F" w:rsidTr="00347660">
        <w:trPr>
          <w:trHeight w:val="1460"/>
        </w:trPr>
        <w:tc>
          <w:tcPr>
            <w:tcW w:w="2268" w:type="dxa"/>
            <w:tcBorders>
              <w:top w:val="none" w:sz="4" w:space="0" w:color="000000"/>
              <w:left w:val="single" w:sz="4" w:space="0" w:color="auto"/>
              <w:bottom w:val="single" w:sz="4" w:space="0" w:color="auto"/>
              <w:right w:val="single" w:sz="4" w:space="0" w:color="auto"/>
            </w:tcBorders>
            <w:noWrap/>
            <w:vAlign w:val="center"/>
          </w:tcPr>
          <w:p w:rsidR="003113C4" w:rsidRPr="0099073F" w:rsidRDefault="003113C4" w:rsidP="00400D7A">
            <w:pPr>
              <w:spacing w:after="0" w:line="240" w:lineRule="auto"/>
              <w:contextualSpacing/>
              <w:rPr>
                <w:rFonts w:ascii="Times New Roman" w:hAnsi="Times New Roman"/>
                <w:sz w:val="27"/>
                <w:szCs w:val="27"/>
              </w:rPr>
            </w:pPr>
            <w:r w:rsidRPr="0099073F">
              <w:rPr>
                <w:rFonts w:ascii="Times New Roman" w:hAnsi="Times New Roman"/>
                <w:sz w:val="27"/>
                <w:szCs w:val="27"/>
              </w:rPr>
              <w:t>бюджеты муниципальных образований Республики Алтай</w:t>
            </w:r>
          </w:p>
        </w:tc>
        <w:tc>
          <w:tcPr>
            <w:tcW w:w="1985"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0</w:t>
            </w:r>
          </w:p>
        </w:tc>
        <w:tc>
          <w:tcPr>
            <w:tcW w:w="1843"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0</w:t>
            </w:r>
          </w:p>
        </w:tc>
        <w:tc>
          <w:tcPr>
            <w:tcW w:w="1699"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0</w:t>
            </w:r>
          </w:p>
        </w:tc>
        <w:tc>
          <w:tcPr>
            <w:tcW w:w="1561" w:type="dxa"/>
            <w:tcBorders>
              <w:top w:val="none" w:sz="4" w:space="0" w:color="000000"/>
              <w:left w:val="none" w:sz="4" w:space="0" w:color="000000"/>
              <w:bottom w:val="single" w:sz="4" w:space="0" w:color="auto"/>
              <w:right w:val="single" w:sz="4" w:space="0" w:color="auto"/>
            </w:tcBorders>
            <w:noWrap/>
          </w:tcPr>
          <w:p w:rsidR="003113C4" w:rsidRPr="0099073F" w:rsidRDefault="003113C4" w:rsidP="00400D7A">
            <w:pPr>
              <w:spacing w:after="0" w:line="240" w:lineRule="auto"/>
              <w:contextualSpacing/>
              <w:jc w:val="center"/>
              <w:rPr>
                <w:rFonts w:ascii="Times New Roman" w:hAnsi="Times New Roman"/>
                <w:sz w:val="27"/>
                <w:szCs w:val="27"/>
              </w:rPr>
            </w:pPr>
            <w:r w:rsidRPr="0099073F">
              <w:rPr>
                <w:rFonts w:ascii="Times New Roman" w:hAnsi="Times New Roman"/>
                <w:sz w:val="27"/>
                <w:szCs w:val="27"/>
              </w:rPr>
              <w:t>0</w:t>
            </w:r>
          </w:p>
        </w:tc>
      </w:tr>
    </w:tbl>
    <w:p w:rsidR="00164917" w:rsidRPr="0099073F" w:rsidRDefault="00164917" w:rsidP="00502AE2">
      <w:pPr>
        <w:tabs>
          <w:tab w:val="left" w:pos="5310"/>
        </w:tabs>
        <w:spacing w:after="0" w:line="240" w:lineRule="auto"/>
        <w:ind w:firstLine="709"/>
        <w:contextualSpacing/>
        <w:jc w:val="center"/>
        <w:rPr>
          <w:rFonts w:ascii="Times New Roman" w:hAnsi="Times New Roman"/>
          <w:b/>
          <w:bCs/>
          <w:sz w:val="27"/>
          <w:szCs w:val="27"/>
          <w:highlight w:val="green"/>
          <w:lang w:val="en-US"/>
        </w:rPr>
      </w:pPr>
    </w:p>
    <w:p w:rsidR="00164917" w:rsidRPr="0099073F" w:rsidRDefault="00164917" w:rsidP="00502AE2">
      <w:pPr>
        <w:autoSpaceDE w:val="0"/>
        <w:autoSpaceDN w:val="0"/>
        <w:adjustRightInd w:val="0"/>
        <w:spacing w:after="0" w:line="240" w:lineRule="auto"/>
        <w:contextualSpacing/>
        <w:jc w:val="center"/>
        <w:rPr>
          <w:rFonts w:ascii="Times New Roman" w:hAnsi="Times New Roman"/>
          <w:b/>
          <w:bCs/>
          <w:sz w:val="27"/>
          <w:szCs w:val="27"/>
        </w:rPr>
      </w:pPr>
      <w:r w:rsidRPr="0099073F">
        <w:rPr>
          <w:rFonts w:ascii="Times New Roman" w:hAnsi="Times New Roman"/>
          <w:b/>
          <w:bCs/>
          <w:sz w:val="27"/>
          <w:szCs w:val="27"/>
          <w:lang w:val="en-US"/>
        </w:rPr>
        <w:t>IV</w:t>
      </w:r>
      <w:r w:rsidRPr="0099073F">
        <w:rPr>
          <w:rFonts w:ascii="Times New Roman" w:hAnsi="Times New Roman"/>
          <w:b/>
          <w:bCs/>
          <w:sz w:val="27"/>
          <w:szCs w:val="27"/>
        </w:rPr>
        <w:t xml:space="preserve">. Результаты оценки эффективности реализации государственной программы (подпрограммы), основных мероприятий </w:t>
      </w:r>
    </w:p>
    <w:p w:rsidR="006A0C75" w:rsidRPr="0099073F" w:rsidRDefault="006A0C75" w:rsidP="00502AE2">
      <w:pPr>
        <w:autoSpaceDE w:val="0"/>
        <w:autoSpaceDN w:val="0"/>
        <w:adjustRightInd w:val="0"/>
        <w:spacing w:after="0" w:line="240" w:lineRule="auto"/>
        <w:contextualSpacing/>
        <w:jc w:val="center"/>
        <w:rPr>
          <w:rFonts w:ascii="Times New Roman" w:hAnsi="Times New Roman"/>
          <w:b/>
          <w:bCs/>
          <w:sz w:val="27"/>
          <w:szCs w:val="27"/>
        </w:rPr>
      </w:pPr>
    </w:p>
    <w:p w:rsidR="00164917" w:rsidRPr="0099073F" w:rsidRDefault="00164917" w:rsidP="00502AE2">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Оценка эффективности реализации государс</w:t>
      </w:r>
      <w:r w:rsidR="00A5634F" w:rsidRPr="0099073F">
        <w:rPr>
          <w:rFonts w:ascii="Times New Roman" w:hAnsi="Times New Roman"/>
          <w:sz w:val="27"/>
          <w:szCs w:val="27"/>
        </w:rPr>
        <w:t xml:space="preserve">твенной программы по итогам </w:t>
      </w:r>
      <w:r w:rsidR="00380507" w:rsidRPr="0099073F">
        <w:rPr>
          <w:rFonts w:ascii="Times New Roman" w:hAnsi="Times New Roman"/>
          <w:sz w:val="27"/>
          <w:szCs w:val="27"/>
        </w:rPr>
        <w:t>2023</w:t>
      </w:r>
      <w:r w:rsidRPr="0099073F">
        <w:rPr>
          <w:rFonts w:ascii="Times New Roman" w:hAnsi="Times New Roman"/>
          <w:sz w:val="27"/>
          <w:szCs w:val="27"/>
        </w:rPr>
        <w:t xml:space="preserve"> </w:t>
      </w:r>
      <w:r w:rsidR="00AF26F2" w:rsidRPr="0099073F">
        <w:rPr>
          <w:rFonts w:ascii="Times New Roman" w:hAnsi="Times New Roman"/>
          <w:sz w:val="27"/>
          <w:szCs w:val="27"/>
        </w:rPr>
        <w:t>г.</w:t>
      </w:r>
      <w:r w:rsidRPr="0099073F">
        <w:rPr>
          <w:rFonts w:ascii="Times New Roman" w:hAnsi="Times New Roman"/>
          <w:sz w:val="27"/>
          <w:szCs w:val="27"/>
        </w:rPr>
        <w:t xml:space="preserve"> составила</w:t>
      </w:r>
      <w:r w:rsidR="001143FE" w:rsidRPr="0099073F">
        <w:rPr>
          <w:rFonts w:ascii="Times New Roman" w:hAnsi="Times New Roman"/>
          <w:sz w:val="27"/>
          <w:szCs w:val="27"/>
        </w:rPr>
        <w:t xml:space="preserve"> </w:t>
      </w:r>
      <w:r w:rsidR="00FD2381" w:rsidRPr="0099073F">
        <w:rPr>
          <w:rFonts w:ascii="Times New Roman" w:hAnsi="Times New Roman"/>
          <w:sz w:val="27"/>
          <w:szCs w:val="27"/>
        </w:rPr>
        <w:t>–</w:t>
      </w:r>
      <w:r w:rsidR="001143FE" w:rsidRPr="0099073F">
        <w:rPr>
          <w:rFonts w:ascii="Times New Roman" w:hAnsi="Times New Roman"/>
          <w:sz w:val="27"/>
          <w:szCs w:val="27"/>
        </w:rPr>
        <w:t xml:space="preserve"> </w:t>
      </w:r>
      <w:r w:rsidR="0053291D" w:rsidRPr="0099073F">
        <w:rPr>
          <w:rFonts w:ascii="Times New Roman" w:hAnsi="Times New Roman"/>
          <w:sz w:val="27"/>
          <w:szCs w:val="27"/>
        </w:rPr>
        <w:t>1,</w:t>
      </w:r>
      <w:r w:rsidR="00D43A31">
        <w:rPr>
          <w:rFonts w:ascii="Times New Roman" w:hAnsi="Times New Roman"/>
          <w:sz w:val="27"/>
          <w:szCs w:val="27"/>
        </w:rPr>
        <w:t>2</w:t>
      </w:r>
      <w:r w:rsidR="0053291D" w:rsidRPr="0099073F">
        <w:rPr>
          <w:rFonts w:ascii="Times New Roman" w:hAnsi="Times New Roman"/>
          <w:sz w:val="27"/>
          <w:szCs w:val="27"/>
        </w:rPr>
        <w:t>1</w:t>
      </w:r>
      <w:r w:rsidR="00FD2381" w:rsidRPr="0099073F">
        <w:rPr>
          <w:rFonts w:ascii="Times New Roman" w:hAnsi="Times New Roman"/>
          <w:sz w:val="27"/>
          <w:szCs w:val="27"/>
        </w:rPr>
        <w:t>,</w:t>
      </w:r>
      <w:r w:rsidR="00E55B1F" w:rsidRPr="0099073F">
        <w:rPr>
          <w:rFonts w:ascii="Times New Roman" w:hAnsi="Times New Roman"/>
          <w:sz w:val="27"/>
          <w:szCs w:val="27"/>
        </w:rPr>
        <w:t xml:space="preserve"> коэффициент результативности государственной программы – </w:t>
      </w:r>
      <w:r w:rsidR="0053291D" w:rsidRPr="0099073F">
        <w:rPr>
          <w:rFonts w:ascii="Times New Roman" w:hAnsi="Times New Roman"/>
          <w:sz w:val="27"/>
          <w:szCs w:val="27"/>
        </w:rPr>
        <w:t>1,</w:t>
      </w:r>
      <w:r w:rsidR="00D43A31">
        <w:rPr>
          <w:rFonts w:ascii="Times New Roman" w:hAnsi="Times New Roman"/>
          <w:sz w:val="27"/>
          <w:szCs w:val="27"/>
        </w:rPr>
        <w:t>51</w:t>
      </w:r>
      <w:r w:rsidR="00E55B1F" w:rsidRPr="0099073F">
        <w:rPr>
          <w:rFonts w:ascii="Times New Roman" w:hAnsi="Times New Roman"/>
          <w:sz w:val="27"/>
          <w:szCs w:val="27"/>
        </w:rPr>
        <w:t xml:space="preserve">, </w:t>
      </w:r>
      <w:r w:rsidRPr="0099073F">
        <w:rPr>
          <w:rFonts w:ascii="Times New Roman" w:hAnsi="Times New Roman"/>
          <w:sz w:val="27"/>
          <w:szCs w:val="27"/>
        </w:rPr>
        <w:t xml:space="preserve">то есть программа реализована </w:t>
      </w:r>
      <w:r w:rsidR="00D768F8" w:rsidRPr="0099073F">
        <w:rPr>
          <w:rFonts w:ascii="Times New Roman" w:hAnsi="Times New Roman"/>
          <w:sz w:val="27"/>
          <w:szCs w:val="27"/>
        </w:rPr>
        <w:t xml:space="preserve">как </w:t>
      </w:r>
      <w:r w:rsidR="00E42A5B" w:rsidRPr="0099073F">
        <w:rPr>
          <w:rFonts w:ascii="Times New Roman" w:hAnsi="Times New Roman"/>
          <w:sz w:val="27"/>
          <w:szCs w:val="27"/>
        </w:rPr>
        <w:t>высоко</w:t>
      </w:r>
      <w:r w:rsidR="00FD2381" w:rsidRPr="0099073F">
        <w:rPr>
          <w:rFonts w:ascii="Times New Roman" w:hAnsi="Times New Roman"/>
          <w:sz w:val="27"/>
          <w:szCs w:val="27"/>
        </w:rPr>
        <w:t>эффективная</w:t>
      </w:r>
      <w:r w:rsidRPr="0099073F">
        <w:rPr>
          <w:rFonts w:ascii="Times New Roman" w:hAnsi="Times New Roman"/>
          <w:sz w:val="27"/>
          <w:szCs w:val="27"/>
        </w:rPr>
        <w:t xml:space="preserve">. </w:t>
      </w:r>
    </w:p>
    <w:p w:rsidR="005E558E" w:rsidRPr="0099073F" w:rsidRDefault="005B3322" w:rsidP="00B679EF">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Из </w:t>
      </w:r>
      <w:r w:rsidR="002671A2" w:rsidRPr="0099073F">
        <w:rPr>
          <w:rFonts w:ascii="Times New Roman" w:hAnsi="Times New Roman"/>
          <w:sz w:val="27"/>
          <w:szCs w:val="27"/>
        </w:rPr>
        <w:t>8</w:t>
      </w:r>
      <w:r w:rsidR="00FD2381" w:rsidRPr="0099073F">
        <w:rPr>
          <w:rFonts w:ascii="Times New Roman" w:hAnsi="Times New Roman"/>
          <w:sz w:val="27"/>
          <w:szCs w:val="27"/>
        </w:rPr>
        <w:t xml:space="preserve"> подпрограмм </w:t>
      </w:r>
      <w:r w:rsidR="0053291D" w:rsidRPr="0099073F">
        <w:rPr>
          <w:rFonts w:ascii="Times New Roman" w:hAnsi="Times New Roman"/>
          <w:sz w:val="27"/>
          <w:szCs w:val="27"/>
        </w:rPr>
        <w:t>2</w:t>
      </w:r>
      <w:r w:rsidR="00562385" w:rsidRPr="0099073F">
        <w:rPr>
          <w:rFonts w:ascii="Times New Roman" w:hAnsi="Times New Roman"/>
          <w:sz w:val="27"/>
          <w:szCs w:val="27"/>
        </w:rPr>
        <w:t xml:space="preserve"> подпрограмм</w:t>
      </w:r>
      <w:r w:rsidR="0053291D" w:rsidRPr="0099073F">
        <w:rPr>
          <w:rFonts w:ascii="Times New Roman" w:hAnsi="Times New Roman"/>
          <w:sz w:val="27"/>
          <w:szCs w:val="27"/>
        </w:rPr>
        <w:t>ы</w:t>
      </w:r>
      <w:r w:rsidR="00562385" w:rsidRPr="0099073F">
        <w:rPr>
          <w:rFonts w:ascii="Times New Roman" w:hAnsi="Times New Roman"/>
          <w:sz w:val="27"/>
          <w:szCs w:val="27"/>
        </w:rPr>
        <w:t xml:space="preserve"> реализован</w:t>
      </w:r>
      <w:r w:rsidR="0053291D" w:rsidRPr="0099073F">
        <w:rPr>
          <w:rFonts w:ascii="Times New Roman" w:hAnsi="Times New Roman"/>
          <w:sz w:val="27"/>
          <w:szCs w:val="27"/>
        </w:rPr>
        <w:t>ы</w:t>
      </w:r>
      <w:r w:rsidR="00562385" w:rsidRPr="0099073F">
        <w:rPr>
          <w:rFonts w:ascii="Times New Roman" w:hAnsi="Times New Roman"/>
          <w:sz w:val="27"/>
          <w:szCs w:val="27"/>
        </w:rPr>
        <w:t xml:space="preserve"> на уровне «</w:t>
      </w:r>
      <w:r w:rsidR="00AF26F2" w:rsidRPr="0099073F">
        <w:rPr>
          <w:rFonts w:ascii="Times New Roman" w:hAnsi="Times New Roman"/>
          <w:sz w:val="27"/>
          <w:szCs w:val="27"/>
        </w:rPr>
        <w:t>высокоэффективно</w:t>
      </w:r>
      <w:r w:rsidR="0053291D" w:rsidRPr="0099073F">
        <w:rPr>
          <w:rFonts w:ascii="Times New Roman" w:hAnsi="Times New Roman"/>
          <w:sz w:val="27"/>
          <w:szCs w:val="27"/>
        </w:rPr>
        <w:t>», 5</w:t>
      </w:r>
      <w:r w:rsidR="00E17CBD" w:rsidRPr="0099073F">
        <w:rPr>
          <w:rFonts w:ascii="Times New Roman" w:hAnsi="Times New Roman"/>
          <w:sz w:val="27"/>
          <w:szCs w:val="27"/>
        </w:rPr>
        <w:t xml:space="preserve"> подпрограмм</w:t>
      </w:r>
      <w:r w:rsidR="00647647" w:rsidRPr="0099073F">
        <w:rPr>
          <w:rFonts w:ascii="Times New Roman" w:hAnsi="Times New Roman"/>
          <w:sz w:val="27"/>
          <w:szCs w:val="27"/>
        </w:rPr>
        <w:t xml:space="preserve"> </w:t>
      </w:r>
      <w:r w:rsidR="00FD2381" w:rsidRPr="0099073F">
        <w:rPr>
          <w:rFonts w:ascii="Times New Roman" w:hAnsi="Times New Roman"/>
          <w:sz w:val="27"/>
          <w:szCs w:val="27"/>
        </w:rPr>
        <w:t>реализован</w:t>
      </w:r>
      <w:r w:rsidR="00A7121F" w:rsidRPr="0099073F">
        <w:rPr>
          <w:rFonts w:ascii="Times New Roman" w:hAnsi="Times New Roman"/>
          <w:sz w:val="27"/>
          <w:szCs w:val="27"/>
        </w:rPr>
        <w:t>ы</w:t>
      </w:r>
      <w:r w:rsidR="00931BE8" w:rsidRPr="0099073F">
        <w:rPr>
          <w:rFonts w:ascii="Times New Roman" w:hAnsi="Times New Roman"/>
          <w:sz w:val="27"/>
          <w:szCs w:val="27"/>
        </w:rPr>
        <w:t xml:space="preserve"> </w:t>
      </w:r>
      <w:r w:rsidR="00647647" w:rsidRPr="0099073F">
        <w:rPr>
          <w:rFonts w:ascii="Times New Roman" w:hAnsi="Times New Roman"/>
          <w:sz w:val="27"/>
          <w:szCs w:val="27"/>
        </w:rPr>
        <w:t xml:space="preserve">на уровне </w:t>
      </w:r>
      <w:r w:rsidR="002671A2" w:rsidRPr="0099073F">
        <w:rPr>
          <w:rFonts w:ascii="Times New Roman" w:hAnsi="Times New Roman"/>
          <w:sz w:val="27"/>
          <w:szCs w:val="27"/>
        </w:rPr>
        <w:t>«</w:t>
      </w:r>
      <w:r w:rsidR="00275E46" w:rsidRPr="0099073F">
        <w:rPr>
          <w:rFonts w:ascii="Times New Roman" w:hAnsi="Times New Roman"/>
          <w:sz w:val="27"/>
          <w:szCs w:val="27"/>
        </w:rPr>
        <w:t>эффективн</w:t>
      </w:r>
      <w:r w:rsidR="001143FE" w:rsidRPr="0099073F">
        <w:rPr>
          <w:rFonts w:ascii="Times New Roman" w:hAnsi="Times New Roman"/>
          <w:sz w:val="27"/>
          <w:szCs w:val="27"/>
        </w:rPr>
        <w:t>о</w:t>
      </w:r>
      <w:r w:rsidR="002671A2" w:rsidRPr="0099073F">
        <w:rPr>
          <w:rFonts w:ascii="Times New Roman" w:hAnsi="Times New Roman"/>
          <w:sz w:val="27"/>
          <w:szCs w:val="27"/>
        </w:rPr>
        <w:t>»</w:t>
      </w:r>
      <w:r w:rsidR="006A5375" w:rsidRPr="0099073F">
        <w:rPr>
          <w:rFonts w:ascii="Times New Roman" w:hAnsi="Times New Roman"/>
          <w:sz w:val="27"/>
          <w:szCs w:val="27"/>
        </w:rPr>
        <w:t>, 1 подпрограмма</w:t>
      </w:r>
      <w:r w:rsidR="00E17CBD" w:rsidRPr="0099073F">
        <w:rPr>
          <w:rFonts w:ascii="Times New Roman" w:hAnsi="Times New Roman"/>
          <w:sz w:val="27"/>
          <w:szCs w:val="27"/>
        </w:rPr>
        <w:t xml:space="preserve"> – </w:t>
      </w:r>
      <w:r w:rsidR="00562385" w:rsidRPr="0099073F">
        <w:rPr>
          <w:rFonts w:ascii="Times New Roman" w:hAnsi="Times New Roman"/>
          <w:sz w:val="27"/>
          <w:szCs w:val="27"/>
        </w:rPr>
        <w:t>«</w:t>
      </w:r>
      <w:proofErr w:type="spellStart"/>
      <w:r w:rsidR="00562385" w:rsidRPr="0099073F">
        <w:rPr>
          <w:rFonts w:ascii="Times New Roman" w:hAnsi="Times New Roman"/>
          <w:sz w:val="27"/>
          <w:szCs w:val="27"/>
        </w:rPr>
        <w:t>низко</w:t>
      </w:r>
      <w:r w:rsidR="006A5375" w:rsidRPr="0099073F">
        <w:rPr>
          <w:rFonts w:ascii="Times New Roman" w:hAnsi="Times New Roman"/>
          <w:sz w:val="27"/>
          <w:szCs w:val="27"/>
        </w:rPr>
        <w:t>эффективно</w:t>
      </w:r>
      <w:proofErr w:type="spellEnd"/>
      <w:r w:rsidR="006A5375" w:rsidRPr="0099073F">
        <w:rPr>
          <w:rFonts w:ascii="Times New Roman" w:hAnsi="Times New Roman"/>
          <w:sz w:val="27"/>
          <w:szCs w:val="27"/>
        </w:rPr>
        <w:t>»</w:t>
      </w:r>
      <w:r w:rsidR="00E42A5B" w:rsidRPr="0099073F">
        <w:rPr>
          <w:rFonts w:ascii="Times New Roman" w:hAnsi="Times New Roman"/>
          <w:sz w:val="27"/>
          <w:szCs w:val="27"/>
        </w:rPr>
        <w:t xml:space="preserve">. </w:t>
      </w:r>
    </w:p>
    <w:p w:rsidR="001E5D36" w:rsidRPr="0099073F" w:rsidRDefault="00776D45" w:rsidP="00B679EF">
      <w:pPr>
        <w:spacing w:after="0" w:line="240" w:lineRule="auto"/>
        <w:ind w:firstLine="708"/>
        <w:contextualSpacing/>
        <w:jc w:val="both"/>
        <w:rPr>
          <w:rFonts w:ascii="Times New Roman" w:hAnsi="Times New Roman"/>
          <w:sz w:val="27"/>
          <w:szCs w:val="27"/>
        </w:rPr>
      </w:pPr>
      <w:proofErr w:type="gramStart"/>
      <w:r w:rsidRPr="0099073F">
        <w:rPr>
          <w:rFonts w:ascii="Times New Roman" w:hAnsi="Times New Roman"/>
          <w:sz w:val="27"/>
          <w:szCs w:val="27"/>
        </w:rPr>
        <w:t xml:space="preserve">Из </w:t>
      </w:r>
      <w:r w:rsidR="004843F9" w:rsidRPr="0099073F">
        <w:rPr>
          <w:rFonts w:ascii="Times New Roman" w:hAnsi="Times New Roman"/>
          <w:sz w:val="27"/>
          <w:szCs w:val="27"/>
        </w:rPr>
        <w:t>2</w:t>
      </w:r>
      <w:r w:rsidR="00AF26F2" w:rsidRPr="0099073F">
        <w:rPr>
          <w:rFonts w:ascii="Times New Roman" w:hAnsi="Times New Roman"/>
          <w:sz w:val="27"/>
          <w:szCs w:val="27"/>
        </w:rPr>
        <w:t>6</w:t>
      </w:r>
      <w:r w:rsidR="008632AD" w:rsidRPr="0099073F">
        <w:rPr>
          <w:rFonts w:ascii="Times New Roman" w:hAnsi="Times New Roman"/>
          <w:sz w:val="27"/>
          <w:szCs w:val="27"/>
        </w:rPr>
        <w:t xml:space="preserve"> основн</w:t>
      </w:r>
      <w:r w:rsidR="00B63BB5" w:rsidRPr="0099073F">
        <w:rPr>
          <w:rFonts w:ascii="Times New Roman" w:hAnsi="Times New Roman"/>
          <w:sz w:val="27"/>
          <w:szCs w:val="27"/>
        </w:rPr>
        <w:t>ых</w:t>
      </w:r>
      <w:r w:rsidR="008632AD" w:rsidRPr="0099073F">
        <w:rPr>
          <w:rFonts w:ascii="Times New Roman" w:hAnsi="Times New Roman"/>
          <w:sz w:val="27"/>
          <w:szCs w:val="27"/>
        </w:rPr>
        <w:t xml:space="preserve"> меропри</w:t>
      </w:r>
      <w:r w:rsidR="001E5FFA" w:rsidRPr="0099073F">
        <w:rPr>
          <w:rFonts w:ascii="Times New Roman" w:hAnsi="Times New Roman"/>
          <w:sz w:val="27"/>
          <w:szCs w:val="27"/>
        </w:rPr>
        <w:t>яти</w:t>
      </w:r>
      <w:r w:rsidR="00B63BB5" w:rsidRPr="0099073F">
        <w:rPr>
          <w:rFonts w:ascii="Times New Roman" w:hAnsi="Times New Roman"/>
          <w:sz w:val="27"/>
          <w:szCs w:val="27"/>
        </w:rPr>
        <w:t>й</w:t>
      </w:r>
      <w:r w:rsidR="001E5FFA" w:rsidRPr="0099073F">
        <w:rPr>
          <w:rFonts w:ascii="Times New Roman" w:hAnsi="Times New Roman"/>
          <w:sz w:val="27"/>
          <w:szCs w:val="27"/>
        </w:rPr>
        <w:t xml:space="preserve"> </w:t>
      </w:r>
      <w:r w:rsidR="00FF5A06" w:rsidRPr="0099073F">
        <w:rPr>
          <w:rFonts w:ascii="Times New Roman" w:hAnsi="Times New Roman"/>
          <w:sz w:val="27"/>
          <w:szCs w:val="27"/>
        </w:rPr>
        <w:t>10</w:t>
      </w:r>
      <w:r w:rsidR="008632AD" w:rsidRPr="0099073F">
        <w:rPr>
          <w:rFonts w:ascii="Times New Roman" w:hAnsi="Times New Roman"/>
          <w:sz w:val="27"/>
          <w:szCs w:val="27"/>
        </w:rPr>
        <w:t xml:space="preserve"> реализованы </w:t>
      </w:r>
      <w:r w:rsidR="002671A2" w:rsidRPr="0099073F">
        <w:rPr>
          <w:rFonts w:ascii="Times New Roman" w:hAnsi="Times New Roman"/>
          <w:sz w:val="27"/>
          <w:szCs w:val="27"/>
        </w:rPr>
        <w:t>«</w:t>
      </w:r>
      <w:r w:rsidR="008632AD" w:rsidRPr="0099073F">
        <w:rPr>
          <w:rFonts w:ascii="Times New Roman" w:hAnsi="Times New Roman"/>
          <w:sz w:val="27"/>
          <w:szCs w:val="27"/>
        </w:rPr>
        <w:t>высокоэффективно</w:t>
      </w:r>
      <w:r w:rsidR="002671A2" w:rsidRPr="0099073F">
        <w:rPr>
          <w:rFonts w:ascii="Times New Roman" w:hAnsi="Times New Roman"/>
          <w:sz w:val="27"/>
          <w:szCs w:val="27"/>
        </w:rPr>
        <w:t>»</w:t>
      </w:r>
      <w:r w:rsidR="008632AD" w:rsidRPr="0099073F">
        <w:rPr>
          <w:rFonts w:ascii="Times New Roman" w:hAnsi="Times New Roman"/>
          <w:sz w:val="27"/>
          <w:szCs w:val="27"/>
        </w:rPr>
        <w:t xml:space="preserve">, </w:t>
      </w:r>
      <w:r w:rsidR="00FF5A06" w:rsidRPr="0099073F">
        <w:rPr>
          <w:rFonts w:ascii="Times New Roman" w:hAnsi="Times New Roman"/>
          <w:sz w:val="27"/>
          <w:szCs w:val="27"/>
        </w:rPr>
        <w:t>7</w:t>
      </w:r>
      <w:r w:rsidR="001143FE" w:rsidRPr="0099073F">
        <w:rPr>
          <w:rFonts w:ascii="Times New Roman" w:hAnsi="Times New Roman"/>
          <w:sz w:val="27"/>
          <w:szCs w:val="27"/>
        </w:rPr>
        <w:t xml:space="preserve"> </w:t>
      </w:r>
      <w:r w:rsidR="002671A2" w:rsidRPr="0099073F">
        <w:rPr>
          <w:rFonts w:ascii="Times New Roman" w:hAnsi="Times New Roman"/>
          <w:sz w:val="27"/>
          <w:szCs w:val="27"/>
        </w:rPr>
        <w:t>–</w:t>
      </w:r>
      <w:r w:rsidR="001143FE" w:rsidRPr="0099073F">
        <w:rPr>
          <w:rFonts w:ascii="Times New Roman" w:hAnsi="Times New Roman"/>
          <w:sz w:val="27"/>
          <w:szCs w:val="27"/>
        </w:rPr>
        <w:t xml:space="preserve"> </w:t>
      </w:r>
      <w:r w:rsidR="002671A2" w:rsidRPr="0099073F">
        <w:rPr>
          <w:rFonts w:ascii="Times New Roman" w:hAnsi="Times New Roman"/>
          <w:sz w:val="27"/>
          <w:szCs w:val="27"/>
        </w:rPr>
        <w:t>«</w:t>
      </w:r>
      <w:r w:rsidR="00D846DB" w:rsidRPr="0099073F">
        <w:rPr>
          <w:rFonts w:ascii="Times New Roman" w:hAnsi="Times New Roman"/>
          <w:sz w:val="27"/>
          <w:szCs w:val="27"/>
        </w:rPr>
        <w:t>эффект</w:t>
      </w:r>
      <w:r w:rsidR="004E5384" w:rsidRPr="0099073F">
        <w:rPr>
          <w:rFonts w:ascii="Times New Roman" w:hAnsi="Times New Roman"/>
          <w:sz w:val="27"/>
          <w:szCs w:val="27"/>
        </w:rPr>
        <w:t>ивно</w:t>
      </w:r>
      <w:r w:rsidR="002671A2" w:rsidRPr="0099073F">
        <w:rPr>
          <w:rFonts w:ascii="Times New Roman" w:hAnsi="Times New Roman"/>
          <w:sz w:val="27"/>
          <w:szCs w:val="27"/>
        </w:rPr>
        <w:t>»</w:t>
      </w:r>
      <w:r w:rsidR="005E558E" w:rsidRPr="0099073F">
        <w:rPr>
          <w:rFonts w:ascii="Times New Roman" w:hAnsi="Times New Roman"/>
          <w:sz w:val="27"/>
          <w:szCs w:val="27"/>
        </w:rPr>
        <w:t xml:space="preserve">, </w:t>
      </w:r>
      <w:r w:rsidR="00FF5A06" w:rsidRPr="0099073F">
        <w:rPr>
          <w:rFonts w:ascii="Times New Roman" w:hAnsi="Times New Roman"/>
          <w:sz w:val="27"/>
          <w:szCs w:val="27"/>
        </w:rPr>
        <w:t>1 – «</w:t>
      </w:r>
      <w:proofErr w:type="spellStart"/>
      <w:r w:rsidR="00FF5A06" w:rsidRPr="0099073F">
        <w:rPr>
          <w:rFonts w:ascii="Times New Roman" w:hAnsi="Times New Roman"/>
          <w:sz w:val="27"/>
          <w:szCs w:val="27"/>
        </w:rPr>
        <w:t>низкоэффективно</w:t>
      </w:r>
      <w:proofErr w:type="spellEnd"/>
      <w:r w:rsidR="00FF5A06" w:rsidRPr="0099073F">
        <w:rPr>
          <w:rFonts w:ascii="Times New Roman" w:hAnsi="Times New Roman"/>
          <w:sz w:val="27"/>
          <w:szCs w:val="27"/>
        </w:rPr>
        <w:t xml:space="preserve">», </w:t>
      </w:r>
      <w:r w:rsidR="006A5375" w:rsidRPr="0099073F">
        <w:rPr>
          <w:rFonts w:ascii="Times New Roman" w:hAnsi="Times New Roman"/>
          <w:sz w:val="27"/>
          <w:szCs w:val="27"/>
        </w:rPr>
        <w:t>8</w:t>
      </w:r>
      <w:r w:rsidR="001143FE" w:rsidRPr="0099073F">
        <w:rPr>
          <w:rFonts w:ascii="Times New Roman" w:hAnsi="Times New Roman"/>
          <w:sz w:val="27"/>
          <w:szCs w:val="27"/>
        </w:rPr>
        <w:t xml:space="preserve"> </w:t>
      </w:r>
      <w:r w:rsidR="009C6B92" w:rsidRPr="0099073F">
        <w:rPr>
          <w:rFonts w:ascii="Times New Roman" w:hAnsi="Times New Roman"/>
          <w:sz w:val="27"/>
          <w:szCs w:val="27"/>
        </w:rPr>
        <w:t>–</w:t>
      </w:r>
      <w:r w:rsidR="006D56C3" w:rsidRPr="0099073F">
        <w:rPr>
          <w:rFonts w:ascii="Times New Roman" w:hAnsi="Times New Roman"/>
          <w:sz w:val="27"/>
          <w:szCs w:val="27"/>
        </w:rPr>
        <w:t xml:space="preserve"> </w:t>
      </w:r>
      <w:r w:rsidR="002671A2" w:rsidRPr="0099073F">
        <w:rPr>
          <w:rFonts w:ascii="Times New Roman" w:hAnsi="Times New Roman"/>
          <w:sz w:val="27"/>
          <w:szCs w:val="27"/>
        </w:rPr>
        <w:t>«</w:t>
      </w:r>
      <w:r w:rsidR="006A5375" w:rsidRPr="0099073F">
        <w:rPr>
          <w:rFonts w:ascii="Times New Roman" w:hAnsi="Times New Roman"/>
          <w:sz w:val="27"/>
          <w:szCs w:val="27"/>
        </w:rPr>
        <w:t>не</w:t>
      </w:r>
      <w:r w:rsidR="00A47886" w:rsidRPr="0099073F">
        <w:rPr>
          <w:rFonts w:ascii="Times New Roman" w:hAnsi="Times New Roman"/>
          <w:sz w:val="27"/>
          <w:szCs w:val="27"/>
        </w:rPr>
        <w:t>эффективно</w:t>
      </w:r>
      <w:r w:rsidR="002671A2" w:rsidRPr="0099073F">
        <w:rPr>
          <w:rFonts w:ascii="Times New Roman" w:hAnsi="Times New Roman"/>
          <w:sz w:val="27"/>
          <w:szCs w:val="27"/>
        </w:rPr>
        <w:t>»</w:t>
      </w:r>
      <w:r w:rsidR="00FB52D7" w:rsidRPr="0099073F">
        <w:rPr>
          <w:rFonts w:ascii="Times New Roman" w:hAnsi="Times New Roman"/>
          <w:sz w:val="27"/>
          <w:szCs w:val="27"/>
        </w:rPr>
        <w:t xml:space="preserve"> (</w:t>
      </w:r>
      <w:r w:rsidR="006A5375" w:rsidRPr="0099073F">
        <w:rPr>
          <w:rFonts w:ascii="Times New Roman" w:hAnsi="Times New Roman"/>
          <w:sz w:val="27"/>
          <w:szCs w:val="27"/>
        </w:rPr>
        <w:t>8 основных мероприятий подпрограммы</w:t>
      </w:r>
      <w:r w:rsidR="00446CA9" w:rsidRPr="0099073F">
        <w:rPr>
          <w:rFonts w:ascii="Times New Roman" w:hAnsi="Times New Roman"/>
          <w:sz w:val="27"/>
          <w:szCs w:val="27"/>
        </w:rPr>
        <w:t xml:space="preserve"> </w:t>
      </w:r>
      <w:r w:rsidR="005F77EA" w:rsidRPr="0099073F">
        <w:rPr>
          <w:rFonts w:ascii="Times New Roman" w:hAnsi="Times New Roman"/>
          <w:sz w:val="27"/>
          <w:szCs w:val="27"/>
        </w:rPr>
        <w:t>«</w:t>
      </w:r>
      <w:r w:rsidR="006A5375" w:rsidRPr="0099073F">
        <w:rPr>
          <w:rFonts w:ascii="Times New Roman" w:eastAsia="Times New Roman" w:hAnsi="Times New Roman"/>
          <w:bCs/>
          <w:color w:val="000000"/>
          <w:sz w:val="27"/>
          <w:szCs w:val="27"/>
          <w:lang w:eastAsia="ru-RU"/>
        </w:rPr>
        <w:t>Оказание содействия добровольному переселению в Республику Алтай соотечественников, проживающих за рубежом</w:t>
      </w:r>
      <w:r w:rsidR="005F77EA" w:rsidRPr="0099073F">
        <w:rPr>
          <w:rFonts w:ascii="Times New Roman" w:hAnsi="Times New Roman"/>
          <w:sz w:val="27"/>
          <w:szCs w:val="27"/>
        </w:rPr>
        <w:t>»</w:t>
      </w:r>
      <w:r w:rsidR="00446CA9" w:rsidRPr="0099073F">
        <w:rPr>
          <w:rFonts w:ascii="Times New Roman" w:hAnsi="Times New Roman"/>
          <w:sz w:val="27"/>
          <w:szCs w:val="27"/>
        </w:rPr>
        <w:t xml:space="preserve"> в виду неисполнения </w:t>
      </w:r>
      <w:r w:rsidR="006A5375" w:rsidRPr="0099073F">
        <w:rPr>
          <w:rFonts w:ascii="Times New Roman" w:hAnsi="Times New Roman"/>
          <w:sz w:val="27"/>
          <w:szCs w:val="27"/>
        </w:rPr>
        <w:t xml:space="preserve">основных показателей, так как в </w:t>
      </w:r>
      <w:r w:rsidR="00380507" w:rsidRPr="0099073F">
        <w:rPr>
          <w:rFonts w:ascii="Times New Roman" w:hAnsi="Times New Roman"/>
          <w:sz w:val="27"/>
          <w:szCs w:val="27"/>
        </w:rPr>
        <w:t>2023</w:t>
      </w:r>
      <w:r w:rsidR="006A5375" w:rsidRPr="0099073F">
        <w:rPr>
          <w:rFonts w:ascii="Times New Roman" w:hAnsi="Times New Roman"/>
          <w:sz w:val="27"/>
          <w:szCs w:val="27"/>
        </w:rPr>
        <w:t xml:space="preserve"> </w:t>
      </w:r>
      <w:r w:rsidR="00AF26F2" w:rsidRPr="0099073F">
        <w:rPr>
          <w:rFonts w:ascii="Times New Roman" w:hAnsi="Times New Roman"/>
          <w:sz w:val="27"/>
          <w:szCs w:val="27"/>
        </w:rPr>
        <w:t>г.</w:t>
      </w:r>
      <w:r w:rsidR="006A5375" w:rsidRPr="0099073F">
        <w:rPr>
          <w:rFonts w:ascii="Times New Roman" w:hAnsi="Times New Roman"/>
          <w:sz w:val="27"/>
          <w:szCs w:val="27"/>
        </w:rPr>
        <w:t xml:space="preserve"> в Республику Алтай прибыли только 2 </w:t>
      </w:r>
      <w:r w:rsidR="008105DF" w:rsidRPr="0099073F">
        <w:rPr>
          <w:rFonts w:ascii="Times New Roman" w:hAnsi="Times New Roman"/>
          <w:sz w:val="27"/>
          <w:szCs w:val="27"/>
        </w:rPr>
        <w:t>участника Государственной программы при</w:t>
      </w:r>
      <w:r w:rsidR="00924460" w:rsidRPr="0099073F">
        <w:rPr>
          <w:rFonts w:ascii="Times New Roman" w:hAnsi="Times New Roman"/>
          <w:sz w:val="27"/>
          <w:szCs w:val="27"/>
        </w:rPr>
        <w:t xml:space="preserve"> плановом показателе 15 человек</w:t>
      </w:r>
      <w:r w:rsidR="00C755F9" w:rsidRPr="0099073F">
        <w:rPr>
          <w:rFonts w:ascii="Times New Roman" w:hAnsi="Times New Roman"/>
          <w:sz w:val="27"/>
          <w:szCs w:val="27"/>
        </w:rPr>
        <w:t>)</w:t>
      </w:r>
      <w:r w:rsidR="008105DF" w:rsidRPr="0099073F">
        <w:rPr>
          <w:rFonts w:ascii="Times New Roman" w:hAnsi="Times New Roman"/>
          <w:sz w:val="27"/>
          <w:szCs w:val="27"/>
        </w:rPr>
        <w:t>.</w:t>
      </w:r>
      <w:proofErr w:type="gramEnd"/>
    </w:p>
    <w:p w:rsidR="00B679EF" w:rsidRPr="0099073F" w:rsidRDefault="00B679EF" w:rsidP="00B679EF">
      <w:pPr>
        <w:spacing w:after="0" w:line="240" w:lineRule="auto"/>
        <w:ind w:firstLine="708"/>
        <w:contextualSpacing/>
        <w:jc w:val="both"/>
        <w:rPr>
          <w:rFonts w:ascii="Times New Roman" w:eastAsia="Times New Roman" w:hAnsi="Times New Roman"/>
          <w:bCs/>
          <w:color w:val="000000"/>
          <w:sz w:val="27"/>
          <w:szCs w:val="27"/>
          <w:lang w:eastAsia="ru-RU"/>
        </w:rPr>
      </w:pPr>
    </w:p>
    <w:p w:rsidR="00E4408E" w:rsidRPr="0099073F" w:rsidRDefault="00EF61FD" w:rsidP="00502AE2">
      <w:pPr>
        <w:spacing w:after="0" w:line="240" w:lineRule="auto"/>
        <w:contextualSpacing/>
        <w:jc w:val="center"/>
        <w:rPr>
          <w:rFonts w:ascii="Times New Roman" w:hAnsi="Times New Roman"/>
          <w:b/>
          <w:sz w:val="27"/>
          <w:szCs w:val="27"/>
        </w:rPr>
      </w:pPr>
      <w:r w:rsidRPr="0099073F">
        <w:rPr>
          <w:rFonts w:ascii="Times New Roman" w:hAnsi="Times New Roman"/>
          <w:b/>
          <w:sz w:val="27"/>
          <w:szCs w:val="27"/>
        </w:rPr>
        <w:t xml:space="preserve">V. Предложения по дальнейшей реализации государственных программ (подпрограмм), основных мероприятий </w:t>
      </w:r>
    </w:p>
    <w:p w:rsidR="006D56C3" w:rsidRPr="0099073F" w:rsidRDefault="006D56C3" w:rsidP="00502AE2">
      <w:pPr>
        <w:tabs>
          <w:tab w:val="left" w:pos="709"/>
        </w:tabs>
        <w:spacing w:after="0" w:line="240" w:lineRule="auto"/>
        <w:ind w:firstLine="709"/>
        <w:contextualSpacing/>
        <w:jc w:val="both"/>
        <w:rPr>
          <w:rFonts w:ascii="Times New Roman" w:hAnsi="Times New Roman"/>
          <w:sz w:val="27"/>
          <w:szCs w:val="27"/>
        </w:rPr>
      </w:pPr>
    </w:p>
    <w:p w:rsidR="00EF61FD" w:rsidRPr="0099073F" w:rsidRDefault="00C755F9" w:rsidP="00502AE2">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В связи с не</w:t>
      </w:r>
      <w:r w:rsidR="00433D5E">
        <w:rPr>
          <w:rFonts w:ascii="Times New Roman" w:hAnsi="Times New Roman"/>
          <w:sz w:val="27"/>
          <w:szCs w:val="27"/>
        </w:rPr>
        <w:t xml:space="preserve"> </w:t>
      </w:r>
      <w:r w:rsidR="00263DA7" w:rsidRPr="0099073F">
        <w:rPr>
          <w:rFonts w:ascii="Times New Roman" w:hAnsi="Times New Roman"/>
          <w:sz w:val="27"/>
          <w:szCs w:val="27"/>
        </w:rPr>
        <w:t xml:space="preserve">достижением ряда показателей провести анализ причин </w:t>
      </w:r>
      <w:r w:rsidR="00BF70C8" w:rsidRPr="0099073F">
        <w:rPr>
          <w:rFonts w:ascii="Times New Roman" w:hAnsi="Times New Roman"/>
          <w:sz w:val="27"/>
          <w:szCs w:val="27"/>
        </w:rPr>
        <w:t xml:space="preserve">          </w:t>
      </w:r>
      <w:r w:rsidR="00263DA7" w:rsidRPr="0099073F">
        <w:rPr>
          <w:rFonts w:ascii="Times New Roman" w:hAnsi="Times New Roman"/>
          <w:sz w:val="27"/>
          <w:szCs w:val="27"/>
        </w:rPr>
        <w:t xml:space="preserve">и корректировку целевых значений, в дальнейшем проводить мониторинг </w:t>
      </w:r>
      <w:r w:rsidR="00BF70C8" w:rsidRPr="0099073F">
        <w:rPr>
          <w:rFonts w:ascii="Times New Roman" w:hAnsi="Times New Roman"/>
          <w:sz w:val="27"/>
          <w:szCs w:val="27"/>
        </w:rPr>
        <w:t xml:space="preserve">          </w:t>
      </w:r>
      <w:r w:rsidR="00263DA7" w:rsidRPr="0099073F">
        <w:rPr>
          <w:rFonts w:ascii="Times New Roman" w:hAnsi="Times New Roman"/>
          <w:sz w:val="27"/>
          <w:szCs w:val="27"/>
        </w:rPr>
        <w:t>и внесение изменений в государственную программу</w:t>
      </w:r>
      <w:r w:rsidR="003D58AF" w:rsidRPr="0099073F">
        <w:rPr>
          <w:rFonts w:ascii="Times New Roman" w:hAnsi="Times New Roman"/>
          <w:sz w:val="27"/>
          <w:szCs w:val="27"/>
        </w:rPr>
        <w:t>.</w:t>
      </w:r>
      <w:r w:rsidR="001143FE" w:rsidRPr="0099073F">
        <w:rPr>
          <w:rFonts w:ascii="Times New Roman" w:hAnsi="Times New Roman"/>
          <w:sz w:val="27"/>
          <w:szCs w:val="27"/>
        </w:rPr>
        <w:t xml:space="preserve"> </w:t>
      </w:r>
      <w:r w:rsidR="003D58AF" w:rsidRPr="0099073F">
        <w:rPr>
          <w:rFonts w:ascii="Times New Roman" w:hAnsi="Times New Roman"/>
          <w:sz w:val="27"/>
          <w:szCs w:val="27"/>
        </w:rPr>
        <w:t>Стремиться к 100</w:t>
      </w:r>
      <w:r w:rsidR="006D56C3" w:rsidRPr="0099073F">
        <w:rPr>
          <w:rFonts w:ascii="Times New Roman" w:hAnsi="Times New Roman"/>
          <w:sz w:val="27"/>
          <w:szCs w:val="27"/>
        </w:rPr>
        <w:t xml:space="preserve">,0 </w:t>
      </w:r>
      <w:r w:rsidR="003D58AF" w:rsidRPr="0099073F">
        <w:rPr>
          <w:rFonts w:ascii="Times New Roman" w:hAnsi="Times New Roman"/>
          <w:sz w:val="27"/>
          <w:szCs w:val="27"/>
        </w:rPr>
        <w:t xml:space="preserve">% освоению бюджетных средств. Для реализации основных мероприятий привлекать внебюджетные источники. </w:t>
      </w:r>
      <w:r w:rsidR="00EF61FD" w:rsidRPr="0099073F">
        <w:rPr>
          <w:rFonts w:ascii="Times New Roman" w:hAnsi="Times New Roman"/>
          <w:sz w:val="27"/>
          <w:szCs w:val="27"/>
        </w:rPr>
        <w:t>К настоящему докладу прилагаются:</w:t>
      </w:r>
    </w:p>
    <w:p w:rsidR="00572931" w:rsidRPr="0099073F" w:rsidRDefault="00572931" w:rsidP="00502AE2">
      <w:pPr>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Приложение № </w:t>
      </w:r>
      <w:r w:rsidR="00566C6E" w:rsidRPr="0099073F">
        <w:rPr>
          <w:rFonts w:ascii="Times New Roman" w:hAnsi="Times New Roman"/>
          <w:sz w:val="27"/>
          <w:szCs w:val="27"/>
        </w:rPr>
        <w:t>1</w:t>
      </w:r>
      <w:r w:rsidRPr="0099073F">
        <w:rPr>
          <w:rFonts w:ascii="Times New Roman" w:hAnsi="Times New Roman"/>
          <w:sz w:val="27"/>
          <w:szCs w:val="27"/>
        </w:rPr>
        <w:t>. Отчет о достигнутых значениях целевых показателей государственной програм</w:t>
      </w:r>
      <w:r w:rsidR="00461D72" w:rsidRPr="0099073F">
        <w:rPr>
          <w:rFonts w:ascii="Times New Roman" w:hAnsi="Times New Roman"/>
          <w:sz w:val="27"/>
          <w:szCs w:val="27"/>
        </w:rPr>
        <w:t xml:space="preserve">мы по состоянию на </w:t>
      </w:r>
      <w:r w:rsidR="00394D96" w:rsidRPr="0099073F">
        <w:rPr>
          <w:rFonts w:ascii="Times New Roman" w:hAnsi="Times New Roman"/>
          <w:sz w:val="27"/>
          <w:szCs w:val="27"/>
        </w:rPr>
        <w:t xml:space="preserve">31 декабря </w:t>
      </w:r>
      <w:r w:rsidR="00380507" w:rsidRPr="0099073F">
        <w:rPr>
          <w:rFonts w:ascii="Times New Roman" w:hAnsi="Times New Roman"/>
          <w:sz w:val="27"/>
          <w:szCs w:val="27"/>
        </w:rPr>
        <w:t>2023</w:t>
      </w:r>
      <w:r w:rsidRPr="0099073F">
        <w:rPr>
          <w:rFonts w:ascii="Times New Roman" w:hAnsi="Times New Roman"/>
          <w:sz w:val="27"/>
          <w:szCs w:val="27"/>
        </w:rPr>
        <w:t xml:space="preserve"> </w:t>
      </w:r>
      <w:r w:rsidR="00B37C7E" w:rsidRPr="0099073F">
        <w:rPr>
          <w:rFonts w:ascii="Times New Roman" w:hAnsi="Times New Roman"/>
          <w:sz w:val="27"/>
          <w:szCs w:val="27"/>
        </w:rPr>
        <w:t>года</w:t>
      </w:r>
      <w:r w:rsidRPr="0099073F">
        <w:rPr>
          <w:rFonts w:ascii="Times New Roman" w:hAnsi="Times New Roman"/>
          <w:sz w:val="27"/>
          <w:szCs w:val="27"/>
        </w:rPr>
        <w:t>.</w:t>
      </w:r>
    </w:p>
    <w:p w:rsidR="00EF61FD" w:rsidRPr="0099073F" w:rsidRDefault="00FF5A06" w:rsidP="00502AE2">
      <w:pPr>
        <w:tabs>
          <w:tab w:val="left" w:pos="709"/>
        </w:tabs>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lastRenderedPageBreak/>
        <w:t xml:space="preserve">Приложение </w:t>
      </w:r>
      <w:r w:rsidR="00572931" w:rsidRPr="0099073F">
        <w:rPr>
          <w:rFonts w:ascii="Times New Roman" w:hAnsi="Times New Roman"/>
          <w:sz w:val="27"/>
          <w:szCs w:val="27"/>
        </w:rPr>
        <w:t xml:space="preserve">№ </w:t>
      </w:r>
      <w:r w:rsidR="00566C6E" w:rsidRPr="0099073F">
        <w:rPr>
          <w:rFonts w:ascii="Times New Roman" w:hAnsi="Times New Roman"/>
          <w:sz w:val="27"/>
          <w:szCs w:val="27"/>
        </w:rPr>
        <w:t>2</w:t>
      </w:r>
      <w:r w:rsidR="00572931" w:rsidRPr="0099073F">
        <w:rPr>
          <w:rFonts w:ascii="Times New Roman" w:hAnsi="Times New Roman"/>
          <w:sz w:val="27"/>
          <w:szCs w:val="27"/>
        </w:rPr>
        <w:t>. Отчет о расходах на реализацию целей государственной программы за счет всех источников финансирован</w:t>
      </w:r>
      <w:r w:rsidR="00461D72" w:rsidRPr="0099073F">
        <w:rPr>
          <w:rFonts w:ascii="Times New Roman" w:hAnsi="Times New Roman"/>
          <w:sz w:val="27"/>
          <w:szCs w:val="27"/>
        </w:rPr>
        <w:t xml:space="preserve">ия по состоянию на </w:t>
      </w:r>
      <w:r w:rsidR="00BF70C8" w:rsidRPr="0099073F">
        <w:rPr>
          <w:rFonts w:ascii="Times New Roman" w:hAnsi="Times New Roman"/>
          <w:sz w:val="27"/>
          <w:szCs w:val="27"/>
        </w:rPr>
        <w:t xml:space="preserve">               </w:t>
      </w:r>
      <w:r w:rsidR="00394D96" w:rsidRPr="0099073F">
        <w:rPr>
          <w:rFonts w:ascii="Times New Roman" w:hAnsi="Times New Roman"/>
          <w:sz w:val="27"/>
          <w:szCs w:val="27"/>
        </w:rPr>
        <w:t xml:space="preserve">31 декабря </w:t>
      </w:r>
      <w:r w:rsidR="00380507" w:rsidRPr="0099073F">
        <w:rPr>
          <w:rFonts w:ascii="Times New Roman" w:hAnsi="Times New Roman"/>
          <w:sz w:val="27"/>
          <w:szCs w:val="27"/>
        </w:rPr>
        <w:t>2023</w:t>
      </w:r>
      <w:r w:rsidR="00572931" w:rsidRPr="0099073F">
        <w:rPr>
          <w:rFonts w:ascii="Times New Roman" w:hAnsi="Times New Roman"/>
          <w:sz w:val="27"/>
          <w:szCs w:val="27"/>
        </w:rPr>
        <w:t xml:space="preserve"> </w:t>
      </w:r>
      <w:r w:rsidR="00B37C7E" w:rsidRPr="0099073F">
        <w:rPr>
          <w:rFonts w:ascii="Times New Roman" w:hAnsi="Times New Roman"/>
          <w:sz w:val="27"/>
          <w:szCs w:val="27"/>
        </w:rPr>
        <w:t>года</w:t>
      </w:r>
      <w:r w:rsidR="00572931" w:rsidRPr="0099073F">
        <w:rPr>
          <w:rFonts w:ascii="Times New Roman" w:hAnsi="Times New Roman"/>
          <w:sz w:val="27"/>
          <w:szCs w:val="27"/>
        </w:rPr>
        <w:t>.</w:t>
      </w:r>
    </w:p>
    <w:p w:rsidR="008105DF" w:rsidRPr="0099073F" w:rsidRDefault="00FF5A06" w:rsidP="00DE5089">
      <w:pPr>
        <w:widowControl w:val="0"/>
        <w:spacing w:after="0" w:line="240" w:lineRule="auto"/>
        <w:ind w:firstLine="709"/>
        <w:contextualSpacing/>
        <w:jc w:val="both"/>
        <w:rPr>
          <w:rFonts w:ascii="Times New Roman" w:hAnsi="Times New Roman"/>
          <w:sz w:val="27"/>
          <w:szCs w:val="27"/>
        </w:rPr>
      </w:pPr>
      <w:r w:rsidRPr="0099073F">
        <w:rPr>
          <w:rFonts w:ascii="Times New Roman" w:hAnsi="Times New Roman"/>
          <w:sz w:val="27"/>
          <w:szCs w:val="27"/>
        </w:rPr>
        <w:t xml:space="preserve">Приложение </w:t>
      </w:r>
      <w:r w:rsidR="00B31085" w:rsidRPr="0099073F">
        <w:rPr>
          <w:rFonts w:ascii="Times New Roman" w:hAnsi="Times New Roman"/>
          <w:sz w:val="27"/>
          <w:szCs w:val="27"/>
        </w:rPr>
        <w:t>№ 3. Отчет по оценке эффективности реализации государственной пр</w:t>
      </w:r>
      <w:r w:rsidR="00394D96" w:rsidRPr="0099073F">
        <w:rPr>
          <w:rFonts w:ascii="Times New Roman" w:hAnsi="Times New Roman"/>
          <w:sz w:val="27"/>
          <w:szCs w:val="27"/>
        </w:rPr>
        <w:t xml:space="preserve">ограммы Республики Алтай за </w:t>
      </w:r>
      <w:r w:rsidR="00380507" w:rsidRPr="0099073F">
        <w:rPr>
          <w:rFonts w:ascii="Times New Roman" w:hAnsi="Times New Roman"/>
          <w:sz w:val="27"/>
          <w:szCs w:val="27"/>
        </w:rPr>
        <w:t>2023</w:t>
      </w:r>
      <w:r w:rsidR="00B31085" w:rsidRPr="0099073F">
        <w:rPr>
          <w:rFonts w:ascii="Times New Roman" w:hAnsi="Times New Roman"/>
          <w:sz w:val="27"/>
          <w:szCs w:val="27"/>
        </w:rPr>
        <w:t xml:space="preserve"> год.</w:t>
      </w:r>
    </w:p>
    <w:p w:rsidR="00C755F9" w:rsidRPr="0099073F" w:rsidRDefault="00C755F9" w:rsidP="00DE5089">
      <w:pPr>
        <w:widowControl w:val="0"/>
        <w:spacing w:after="0" w:line="240" w:lineRule="auto"/>
        <w:ind w:firstLine="709"/>
        <w:contextualSpacing/>
        <w:jc w:val="both"/>
        <w:rPr>
          <w:rFonts w:ascii="Times New Roman" w:hAnsi="Times New Roman"/>
          <w:sz w:val="27"/>
          <w:szCs w:val="27"/>
        </w:rPr>
      </w:pPr>
    </w:p>
    <w:p w:rsidR="00C755F9" w:rsidRPr="0099073F" w:rsidRDefault="00C755F9" w:rsidP="00DE5089">
      <w:pPr>
        <w:widowControl w:val="0"/>
        <w:spacing w:after="0" w:line="240" w:lineRule="auto"/>
        <w:ind w:firstLine="709"/>
        <w:contextualSpacing/>
        <w:jc w:val="both"/>
        <w:rPr>
          <w:rFonts w:ascii="Times New Roman" w:hAnsi="Times New Roman"/>
          <w:sz w:val="27"/>
          <w:szCs w:val="27"/>
        </w:rPr>
      </w:pPr>
    </w:p>
    <w:p w:rsidR="00DE5089" w:rsidRPr="0099073F" w:rsidRDefault="00DE5089" w:rsidP="00DE5089">
      <w:pPr>
        <w:widowControl w:val="0"/>
        <w:spacing w:after="0" w:line="240" w:lineRule="auto"/>
        <w:ind w:firstLine="709"/>
        <w:contextualSpacing/>
        <w:jc w:val="both"/>
        <w:rPr>
          <w:rFonts w:ascii="Times New Roman" w:hAnsi="Times New Roman"/>
          <w:sz w:val="27"/>
          <w:szCs w:val="27"/>
        </w:rPr>
      </w:pPr>
    </w:p>
    <w:p w:rsidR="004F7B5B" w:rsidRPr="0099073F" w:rsidRDefault="006A0C75" w:rsidP="00502AE2">
      <w:pPr>
        <w:widowControl w:val="0"/>
        <w:spacing w:after="0" w:line="240" w:lineRule="auto"/>
        <w:contextualSpacing/>
        <w:jc w:val="both"/>
        <w:rPr>
          <w:rFonts w:ascii="Times New Roman" w:hAnsi="Times New Roman"/>
          <w:sz w:val="27"/>
          <w:szCs w:val="27"/>
        </w:rPr>
      </w:pPr>
      <w:r w:rsidRPr="0099073F">
        <w:rPr>
          <w:rFonts w:ascii="Times New Roman" w:hAnsi="Times New Roman"/>
          <w:sz w:val="27"/>
          <w:szCs w:val="27"/>
        </w:rPr>
        <w:t>Министр                                                                                                       А.Г. Сумин</w:t>
      </w:r>
    </w:p>
    <w:sectPr w:rsidR="004F7B5B" w:rsidRPr="0099073F" w:rsidSect="005B6246">
      <w:headerReference w:type="default" r:id="rId8"/>
      <w:footerReference w:type="even" r:id="rId9"/>
      <w:footerReference w:type="default" r:id="rId10"/>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40A" w:rsidRDefault="00EE340A">
      <w:r>
        <w:separator/>
      </w:r>
    </w:p>
  </w:endnote>
  <w:endnote w:type="continuationSeparator" w:id="0">
    <w:p w:rsidR="00EE340A" w:rsidRDefault="00EE3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3F" w:rsidRDefault="0099073F" w:rsidP="00444158">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99073F" w:rsidRDefault="0099073F" w:rsidP="001D7A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3F" w:rsidRDefault="0099073F" w:rsidP="00444158">
    <w:pPr>
      <w:pStyle w:val="a3"/>
      <w:framePr w:wrap="auto" w:vAnchor="text" w:hAnchor="margin" w:xAlign="right" w:y="1"/>
      <w:rPr>
        <w:rStyle w:val="a5"/>
      </w:rPr>
    </w:pPr>
  </w:p>
  <w:p w:rsidR="0099073F" w:rsidRDefault="0099073F" w:rsidP="001D7A8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40A" w:rsidRDefault="00EE340A">
      <w:r>
        <w:separator/>
      </w:r>
    </w:p>
  </w:footnote>
  <w:footnote w:type="continuationSeparator" w:id="0">
    <w:p w:rsidR="00EE340A" w:rsidRDefault="00EE3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731752"/>
      <w:docPartObj>
        <w:docPartGallery w:val="Page Numbers (Top of Page)"/>
        <w:docPartUnique/>
      </w:docPartObj>
    </w:sdtPr>
    <w:sdtEndPr>
      <w:rPr>
        <w:rFonts w:ascii="Times New Roman" w:hAnsi="Times New Roman"/>
        <w:sz w:val="28"/>
        <w:szCs w:val="28"/>
      </w:rPr>
    </w:sdtEndPr>
    <w:sdtContent>
      <w:p w:rsidR="0099073F" w:rsidRPr="005B6246" w:rsidRDefault="0099073F">
        <w:pPr>
          <w:pStyle w:val="af3"/>
          <w:jc w:val="center"/>
          <w:rPr>
            <w:rFonts w:ascii="Times New Roman" w:hAnsi="Times New Roman"/>
            <w:sz w:val="28"/>
            <w:szCs w:val="28"/>
          </w:rPr>
        </w:pPr>
        <w:r w:rsidRPr="005B6246">
          <w:rPr>
            <w:rFonts w:ascii="Times New Roman" w:hAnsi="Times New Roman"/>
            <w:sz w:val="28"/>
            <w:szCs w:val="28"/>
          </w:rPr>
          <w:fldChar w:fldCharType="begin"/>
        </w:r>
        <w:r w:rsidRPr="005B6246">
          <w:rPr>
            <w:rFonts w:ascii="Times New Roman" w:hAnsi="Times New Roman"/>
            <w:sz w:val="28"/>
            <w:szCs w:val="28"/>
          </w:rPr>
          <w:instrText xml:space="preserve"> PAGE   \* MERGEFORMAT </w:instrText>
        </w:r>
        <w:r w:rsidRPr="005B6246">
          <w:rPr>
            <w:rFonts w:ascii="Times New Roman" w:hAnsi="Times New Roman"/>
            <w:sz w:val="28"/>
            <w:szCs w:val="28"/>
          </w:rPr>
          <w:fldChar w:fldCharType="separate"/>
        </w:r>
        <w:r w:rsidR="00D82AE3">
          <w:rPr>
            <w:rFonts w:ascii="Times New Roman" w:hAnsi="Times New Roman"/>
            <w:noProof/>
            <w:sz w:val="28"/>
            <w:szCs w:val="28"/>
          </w:rPr>
          <w:t>28</w:t>
        </w:r>
        <w:r w:rsidRPr="005B6246">
          <w:rPr>
            <w:rFonts w:ascii="Times New Roman" w:hAnsi="Times New Roman"/>
            <w:sz w:val="28"/>
            <w:szCs w:val="28"/>
          </w:rPr>
          <w:fldChar w:fldCharType="end"/>
        </w:r>
      </w:p>
    </w:sdtContent>
  </w:sdt>
  <w:p w:rsidR="0099073F" w:rsidRDefault="0099073F">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A4A"/>
    <w:multiLevelType w:val="hybridMultilevel"/>
    <w:tmpl w:val="FCBC55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19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6DB3D5F"/>
    <w:multiLevelType w:val="hybridMultilevel"/>
    <w:tmpl w:val="3E4A010C"/>
    <w:lvl w:ilvl="0" w:tplc="663EB4D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A06428B"/>
    <w:multiLevelType w:val="hybridMultilevel"/>
    <w:tmpl w:val="2EDAE1B8"/>
    <w:lvl w:ilvl="0" w:tplc="04190011">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13B11EDB"/>
    <w:multiLevelType w:val="hybridMultilevel"/>
    <w:tmpl w:val="CAD28408"/>
    <w:lvl w:ilvl="0" w:tplc="930CDB9E">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nsid w:val="1B500E69"/>
    <w:multiLevelType w:val="hybridMultilevel"/>
    <w:tmpl w:val="F1725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563A62"/>
    <w:multiLevelType w:val="hybridMultilevel"/>
    <w:tmpl w:val="15BE9ED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2FBD1614"/>
    <w:multiLevelType w:val="hybridMultilevel"/>
    <w:tmpl w:val="4176DB5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5954770"/>
    <w:multiLevelType w:val="hybridMultilevel"/>
    <w:tmpl w:val="89D4F30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BE03300"/>
    <w:multiLevelType w:val="hybridMultilevel"/>
    <w:tmpl w:val="5EFA02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6A76D8"/>
    <w:multiLevelType w:val="hybridMultilevel"/>
    <w:tmpl w:val="139473B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54A63AC1"/>
    <w:multiLevelType w:val="hybridMultilevel"/>
    <w:tmpl w:val="C54ECC56"/>
    <w:lvl w:ilvl="0" w:tplc="44862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6E0A11"/>
    <w:multiLevelType w:val="hybridMultilevel"/>
    <w:tmpl w:val="3640B9C0"/>
    <w:lvl w:ilvl="0" w:tplc="29643C5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68170290"/>
    <w:multiLevelType w:val="hybridMultilevel"/>
    <w:tmpl w:val="A686D30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4925252"/>
    <w:multiLevelType w:val="hybridMultilevel"/>
    <w:tmpl w:val="4BB60D0E"/>
    <w:lvl w:ilvl="0" w:tplc="5524A3F4">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6"/>
  </w:num>
  <w:num w:numId="2">
    <w:abstractNumId w:val="13"/>
  </w:num>
  <w:num w:numId="3">
    <w:abstractNumId w:val="0"/>
  </w:num>
  <w:num w:numId="4">
    <w:abstractNumId w:val="12"/>
  </w:num>
  <w:num w:numId="5">
    <w:abstractNumId w:val="11"/>
  </w:num>
  <w:num w:numId="6">
    <w:abstractNumId w:val="9"/>
  </w:num>
  <w:num w:numId="7">
    <w:abstractNumId w:val="7"/>
  </w:num>
  <w:num w:numId="8">
    <w:abstractNumId w:val="2"/>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defaultTabStop w:val="708"/>
  <w:doNotHyphenateCaps/>
  <w:drawingGridHorizontalSpacing w:val="110"/>
  <w:displayHorizontalDrawingGridEvery w:val="2"/>
  <w:characterSpacingControl w:val="doNotCompress"/>
  <w:doNotValidateAgainstSchema/>
  <w:doNotDemarcateInvalidXml/>
  <w:hdrShapeDefaults>
    <o:shapedefaults v:ext="edit" spidmax="17410"/>
  </w:hdrShapeDefaults>
  <w:footnotePr>
    <w:footnote w:id="-1"/>
    <w:footnote w:id="0"/>
  </w:footnotePr>
  <w:endnotePr>
    <w:endnote w:id="-1"/>
    <w:endnote w:id="0"/>
  </w:endnotePr>
  <w:compat/>
  <w:rsids>
    <w:rsidRoot w:val="00477C31"/>
    <w:rsid w:val="00000408"/>
    <w:rsid w:val="00000652"/>
    <w:rsid w:val="00001102"/>
    <w:rsid w:val="00001415"/>
    <w:rsid w:val="00002A75"/>
    <w:rsid w:val="00003356"/>
    <w:rsid w:val="00005460"/>
    <w:rsid w:val="00005916"/>
    <w:rsid w:val="00005C1E"/>
    <w:rsid w:val="00006CCA"/>
    <w:rsid w:val="0000758E"/>
    <w:rsid w:val="00007859"/>
    <w:rsid w:val="000106AB"/>
    <w:rsid w:val="00010C82"/>
    <w:rsid w:val="00011426"/>
    <w:rsid w:val="00011460"/>
    <w:rsid w:val="000119B2"/>
    <w:rsid w:val="00011A1E"/>
    <w:rsid w:val="00011BFF"/>
    <w:rsid w:val="00011CA8"/>
    <w:rsid w:val="0001244C"/>
    <w:rsid w:val="00012AE9"/>
    <w:rsid w:val="00012BE0"/>
    <w:rsid w:val="000137BC"/>
    <w:rsid w:val="00014199"/>
    <w:rsid w:val="00014BEB"/>
    <w:rsid w:val="00015183"/>
    <w:rsid w:val="000157E0"/>
    <w:rsid w:val="000162DC"/>
    <w:rsid w:val="00016671"/>
    <w:rsid w:val="00017216"/>
    <w:rsid w:val="0001731B"/>
    <w:rsid w:val="000176A9"/>
    <w:rsid w:val="000177F2"/>
    <w:rsid w:val="00017976"/>
    <w:rsid w:val="00017E24"/>
    <w:rsid w:val="000205B8"/>
    <w:rsid w:val="00020733"/>
    <w:rsid w:val="0002085A"/>
    <w:rsid w:val="00021854"/>
    <w:rsid w:val="00021D88"/>
    <w:rsid w:val="0002398E"/>
    <w:rsid w:val="00024188"/>
    <w:rsid w:val="00024272"/>
    <w:rsid w:val="00025043"/>
    <w:rsid w:val="000257BD"/>
    <w:rsid w:val="00025926"/>
    <w:rsid w:val="00025E16"/>
    <w:rsid w:val="00026602"/>
    <w:rsid w:val="000267F9"/>
    <w:rsid w:val="00026A55"/>
    <w:rsid w:val="000270D8"/>
    <w:rsid w:val="00027320"/>
    <w:rsid w:val="00027A19"/>
    <w:rsid w:val="00030B6B"/>
    <w:rsid w:val="00031042"/>
    <w:rsid w:val="00031566"/>
    <w:rsid w:val="00031C93"/>
    <w:rsid w:val="00031CAA"/>
    <w:rsid w:val="0003249F"/>
    <w:rsid w:val="00032DF3"/>
    <w:rsid w:val="00033231"/>
    <w:rsid w:val="000338AB"/>
    <w:rsid w:val="0003390A"/>
    <w:rsid w:val="00033912"/>
    <w:rsid w:val="0003396F"/>
    <w:rsid w:val="000346CE"/>
    <w:rsid w:val="00034BAB"/>
    <w:rsid w:val="00035A92"/>
    <w:rsid w:val="0003749D"/>
    <w:rsid w:val="00037594"/>
    <w:rsid w:val="000379AA"/>
    <w:rsid w:val="00037B13"/>
    <w:rsid w:val="00037E9C"/>
    <w:rsid w:val="00037FC7"/>
    <w:rsid w:val="0004027D"/>
    <w:rsid w:val="000405EC"/>
    <w:rsid w:val="00040A97"/>
    <w:rsid w:val="00040BBB"/>
    <w:rsid w:val="00042459"/>
    <w:rsid w:val="0004284D"/>
    <w:rsid w:val="000430FE"/>
    <w:rsid w:val="00043196"/>
    <w:rsid w:val="00044B7F"/>
    <w:rsid w:val="00045142"/>
    <w:rsid w:val="0004663E"/>
    <w:rsid w:val="00046CCC"/>
    <w:rsid w:val="00047450"/>
    <w:rsid w:val="000474A6"/>
    <w:rsid w:val="00047E73"/>
    <w:rsid w:val="00047F5F"/>
    <w:rsid w:val="0005051B"/>
    <w:rsid w:val="000507AF"/>
    <w:rsid w:val="00051729"/>
    <w:rsid w:val="000522B6"/>
    <w:rsid w:val="000524FC"/>
    <w:rsid w:val="000530C6"/>
    <w:rsid w:val="000535B7"/>
    <w:rsid w:val="00053D26"/>
    <w:rsid w:val="00054923"/>
    <w:rsid w:val="00054C61"/>
    <w:rsid w:val="00054FA9"/>
    <w:rsid w:val="00056481"/>
    <w:rsid w:val="00056A1F"/>
    <w:rsid w:val="00056DC0"/>
    <w:rsid w:val="00057436"/>
    <w:rsid w:val="00057CF4"/>
    <w:rsid w:val="000603EB"/>
    <w:rsid w:val="00060984"/>
    <w:rsid w:val="00060CD9"/>
    <w:rsid w:val="00061784"/>
    <w:rsid w:val="0006180B"/>
    <w:rsid w:val="000619DF"/>
    <w:rsid w:val="00061DF1"/>
    <w:rsid w:val="00062A6D"/>
    <w:rsid w:val="000638E6"/>
    <w:rsid w:val="0006395A"/>
    <w:rsid w:val="0006683F"/>
    <w:rsid w:val="00066FF0"/>
    <w:rsid w:val="0006706B"/>
    <w:rsid w:val="00067E14"/>
    <w:rsid w:val="00067EAE"/>
    <w:rsid w:val="000700E5"/>
    <w:rsid w:val="00070204"/>
    <w:rsid w:val="000705BB"/>
    <w:rsid w:val="000711B8"/>
    <w:rsid w:val="000717ED"/>
    <w:rsid w:val="000726D1"/>
    <w:rsid w:val="00072D31"/>
    <w:rsid w:val="0007388B"/>
    <w:rsid w:val="00073B63"/>
    <w:rsid w:val="00074855"/>
    <w:rsid w:val="00074A9F"/>
    <w:rsid w:val="00074B86"/>
    <w:rsid w:val="000755F0"/>
    <w:rsid w:val="000756BF"/>
    <w:rsid w:val="00076288"/>
    <w:rsid w:val="0007676B"/>
    <w:rsid w:val="00076B94"/>
    <w:rsid w:val="0007771D"/>
    <w:rsid w:val="00080B6B"/>
    <w:rsid w:val="00081001"/>
    <w:rsid w:val="000810F4"/>
    <w:rsid w:val="00082221"/>
    <w:rsid w:val="0008281E"/>
    <w:rsid w:val="00082E24"/>
    <w:rsid w:val="000836FD"/>
    <w:rsid w:val="00084778"/>
    <w:rsid w:val="00084960"/>
    <w:rsid w:val="00084D8A"/>
    <w:rsid w:val="00084DDC"/>
    <w:rsid w:val="00084FB5"/>
    <w:rsid w:val="0008501D"/>
    <w:rsid w:val="000858EC"/>
    <w:rsid w:val="00085AED"/>
    <w:rsid w:val="00085CFB"/>
    <w:rsid w:val="0008685F"/>
    <w:rsid w:val="0008765D"/>
    <w:rsid w:val="00087FC6"/>
    <w:rsid w:val="000901E5"/>
    <w:rsid w:val="00090241"/>
    <w:rsid w:val="0009085A"/>
    <w:rsid w:val="00090D30"/>
    <w:rsid w:val="00091D9D"/>
    <w:rsid w:val="00092408"/>
    <w:rsid w:val="0009250C"/>
    <w:rsid w:val="00093439"/>
    <w:rsid w:val="00093766"/>
    <w:rsid w:val="00094424"/>
    <w:rsid w:val="00094818"/>
    <w:rsid w:val="0009526F"/>
    <w:rsid w:val="0009578F"/>
    <w:rsid w:val="00095C6C"/>
    <w:rsid w:val="00096511"/>
    <w:rsid w:val="00096B7D"/>
    <w:rsid w:val="00097584"/>
    <w:rsid w:val="00097BAB"/>
    <w:rsid w:val="000A030B"/>
    <w:rsid w:val="000A0689"/>
    <w:rsid w:val="000A0752"/>
    <w:rsid w:val="000A0820"/>
    <w:rsid w:val="000A0C64"/>
    <w:rsid w:val="000A0F9F"/>
    <w:rsid w:val="000A12EB"/>
    <w:rsid w:val="000A1643"/>
    <w:rsid w:val="000A20A4"/>
    <w:rsid w:val="000A22A0"/>
    <w:rsid w:val="000A2418"/>
    <w:rsid w:val="000A31A0"/>
    <w:rsid w:val="000A31F3"/>
    <w:rsid w:val="000A349E"/>
    <w:rsid w:val="000A36DF"/>
    <w:rsid w:val="000A3767"/>
    <w:rsid w:val="000A446C"/>
    <w:rsid w:val="000A44A8"/>
    <w:rsid w:val="000A474B"/>
    <w:rsid w:val="000A478B"/>
    <w:rsid w:val="000A4E76"/>
    <w:rsid w:val="000A5EFD"/>
    <w:rsid w:val="000A74A6"/>
    <w:rsid w:val="000A76EF"/>
    <w:rsid w:val="000A7F19"/>
    <w:rsid w:val="000A7FE8"/>
    <w:rsid w:val="000B0006"/>
    <w:rsid w:val="000B2869"/>
    <w:rsid w:val="000B2F98"/>
    <w:rsid w:val="000B3FEE"/>
    <w:rsid w:val="000B4BC5"/>
    <w:rsid w:val="000B4CF5"/>
    <w:rsid w:val="000B524B"/>
    <w:rsid w:val="000B570E"/>
    <w:rsid w:val="000B5F59"/>
    <w:rsid w:val="000B6EE9"/>
    <w:rsid w:val="000B7165"/>
    <w:rsid w:val="000B7668"/>
    <w:rsid w:val="000B7A45"/>
    <w:rsid w:val="000B7C8D"/>
    <w:rsid w:val="000C051A"/>
    <w:rsid w:val="000C07BC"/>
    <w:rsid w:val="000C0B9D"/>
    <w:rsid w:val="000C0ED8"/>
    <w:rsid w:val="000C1FC0"/>
    <w:rsid w:val="000C2330"/>
    <w:rsid w:val="000C2405"/>
    <w:rsid w:val="000C25F3"/>
    <w:rsid w:val="000C265A"/>
    <w:rsid w:val="000C26B8"/>
    <w:rsid w:val="000C2770"/>
    <w:rsid w:val="000C3085"/>
    <w:rsid w:val="000C44EA"/>
    <w:rsid w:val="000C4707"/>
    <w:rsid w:val="000C4884"/>
    <w:rsid w:val="000C48F0"/>
    <w:rsid w:val="000C58A1"/>
    <w:rsid w:val="000C59A7"/>
    <w:rsid w:val="000C5A0E"/>
    <w:rsid w:val="000C5A43"/>
    <w:rsid w:val="000C5F5E"/>
    <w:rsid w:val="000C6330"/>
    <w:rsid w:val="000C6F25"/>
    <w:rsid w:val="000C71FC"/>
    <w:rsid w:val="000C7548"/>
    <w:rsid w:val="000D03C3"/>
    <w:rsid w:val="000D055F"/>
    <w:rsid w:val="000D0646"/>
    <w:rsid w:val="000D14D4"/>
    <w:rsid w:val="000D16C3"/>
    <w:rsid w:val="000D1AC6"/>
    <w:rsid w:val="000D1C64"/>
    <w:rsid w:val="000D24B6"/>
    <w:rsid w:val="000D3FBD"/>
    <w:rsid w:val="000D42E2"/>
    <w:rsid w:val="000D4747"/>
    <w:rsid w:val="000D4B9C"/>
    <w:rsid w:val="000D4FD6"/>
    <w:rsid w:val="000D5A9C"/>
    <w:rsid w:val="000D5B58"/>
    <w:rsid w:val="000D6C43"/>
    <w:rsid w:val="000D7A78"/>
    <w:rsid w:val="000E0002"/>
    <w:rsid w:val="000E03F8"/>
    <w:rsid w:val="000E06E0"/>
    <w:rsid w:val="000E06F2"/>
    <w:rsid w:val="000E1124"/>
    <w:rsid w:val="000E1683"/>
    <w:rsid w:val="000E18C4"/>
    <w:rsid w:val="000E25BA"/>
    <w:rsid w:val="000E26BA"/>
    <w:rsid w:val="000E276F"/>
    <w:rsid w:val="000E2B10"/>
    <w:rsid w:val="000E2B9C"/>
    <w:rsid w:val="000E2F05"/>
    <w:rsid w:val="000E37A1"/>
    <w:rsid w:val="000E38B6"/>
    <w:rsid w:val="000E4891"/>
    <w:rsid w:val="000E4CFD"/>
    <w:rsid w:val="000E5B9C"/>
    <w:rsid w:val="000E5F12"/>
    <w:rsid w:val="000E6EFE"/>
    <w:rsid w:val="000F001C"/>
    <w:rsid w:val="000F03E5"/>
    <w:rsid w:val="000F07EF"/>
    <w:rsid w:val="000F0B3F"/>
    <w:rsid w:val="000F142F"/>
    <w:rsid w:val="000F1582"/>
    <w:rsid w:val="000F1649"/>
    <w:rsid w:val="000F1A4C"/>
    <w:rsid w:val="000F1D6D"/>
    <w:rsid w:val="000F20D1"/>
    <w:rsid w:val="000F2183"/>
    <w:rsid w:val="000F2411"/>
    <w:rsid w:val="000F2F5D"/>
    <w:rsid w:val="000F2FF0"/>
    <w:rsid w:val="000F3499"/>
    <w:rsid w:val="000F413C"/>
    <w:rsid w:val="000F4A82"/>
    <w:rsid w:val="000F4CA1"/>
    <w:rsid w:val="000F56F0"/>
    <w:rsid w:val="000F5F35"/>
    <w:rsid w:val="000F652F"/>
    <w:rsid w:val="000F7976"/>
    <w:rsid w:val="000F7993"/>
    <w:rsid w:val="0010044F"/>
    <w:rsid w:val="00100711"/>
    <w:rsid w:val="00100B39"/>
    <w:rsid w:val="00101185"/>
    <w:rsid w:val="0010144D"/>
    <w:rsid w:val="00101C24"/>
    <w:rsid w:val="001021BA"/>
    <w:rsid w:val="001021C4"/>
    <w:rsid w:val="001027EE"/>
    <w:rsid w:val="00102AD3"/>
    <w:rsid w:val="00102D1D"/>
    <w:rsid w:val="00102EA3"/>
    <w:rsid w:val="00103174"/>
    <w:rsid w:val="00103970"/>
    <w:rsid w:val="00103A73"/>
    <w:rsid w:val="001056D3"/>
    <w:rsid w:val="00105BE1"/>
    <w:rsid w:val="001061D2"/>
    <w:rsid w:val="001065C4"/>
    <w:rsid w:val="00106CD8"/>
    <w:rsid w:val="00106E60"/>
    <w:rsid w:val="0010701A"/>
    <w:rsid w:val="001077F3"/>
    <w:rsid w:val="00110B43"/>
    <w:rsid w:val="00110F4C"/>
    <w:rsid w:val="00111539"/>
    <w:rsid w:val="001125DA"/>
    <w:rsid w:val="0011382F"/>
    <w:rsid w:val="0011433F"/>
    <w:rsid w:val="001143F4"/>
    <w:rsid w:val="001143FE"/>
    <w:rsid w:val="00114835"/>
    <w:rsid w:val="00114AB6"/>
    <w:rsid w:val="00114BE0"/>
    <w:rsid w:val="00115161"/>
    <w:rsid w:val="00115788"/>
    <w:rsid w:val="0011728A"/>
    <w:rsid w:val="00120B2C"/>
    <w:rsid w:val="00120B33"/>
    <w:rsid w:val="00120B91"/>
    <w:rsid w:val="001216EC"/>
    <w:rsid w:val="00122508"/>
    <w:rsid w:val="00122B01"/>
    <w:rsid w:val="00123522"/>
    <w:rsid w:val="001239B4"/>
    <w:rsid w:val="001247CB"/>
    <w:rsid w:val="00124D15"/>
    <w:rsid w:val="00125DA8"/>
    <w:rsid w:val="00125EF9"/>
    <w:rsid w:val="00126783"/>
    <w:rsid w:val="001267AE"/>
    <w:rsid w:val="001269BE"/>
    <w:rsid w:val="0012732D"/>
    <w:rsid w:val="00127D93"/>
    <w:rsid w:val="001309E4"/>
    <w:rsid w:val="00130C05"/>
    <w:rsid w:val="00131A3C"/>
    <w:rsid w:val="00131BAB"/>
    <w:rsid w:val="00131EB0"/>
    <w:rsid w:val="001320D9"/>
    <w:rsid w:val="00132375"/>
    <w:rsid w:val="001326C1"/>
    <w:rsid w:val="0013299E"/>
    <w:rsid w:val="00132EE6"/>
    <w:rsid w:val="00132FB2"/>
    <w:rsid w:val="0013322B"/>
    <w:rsid w:val="00133AF0"/>
    <w:rsid w:val="0013451F"/>
    <w:rsid w:val="0013469A"/>
    <w:rsid w:val="00134D79"/>
    <w:rsid w:val="00134E2B"/>
    <w:rsid w:val="00135880"/>
    <w:rsid w:val="00135A87"/>
    <w:rsid w:val="00136025"/>
    <w:rsid w:val="001362D9"/>
    <w:rsid w:val="001364BB"/>
    <w:rsid w:val="00137667"/>
    <w:rsid w:val="0014003E"/>
    <w:rsid w:val="00140983"/>
    <w:rsid w:val="001418F9"/>
    <w:rsid w:val="001424AE"/>
    <w:rsid w:val="0014272E"/>
    <w:rsid w:val="00142E15"/>
    <w:rsid w:val="00143053"/>
    <w:rsid w:val="0014387A"/>
    <w:rsid w:val="00143BEC"/>
    <w:rsid w:val="00143CDE"/>
    <w:rsid w:val="00144158"/>
    <w:rsid w:val="00144494"/>
    <w:rsid w:val="00144528"/>
    <w:rsid w:val="00144C0E"/>
    <w:rsid w:val="001453E3"/>
    <w:rsid w:val="001454B1"/>
    <w:rsid w:val="001457DE"/>
    <w:rsid w:val="00145CC1"/>
    <w:rsid w:val="00145E4B"/>
    <w:rsid w:val="00145FE6"/>
    <w:rsid w:val="00146EA1"/>
    <w:rsid w:val="001472DE"/>
    <w:rsid w:val="00147601"/>
    <w:rsid w:val="00147CCB"/>
    <w:rsid w:val="0015038C"/>
    <w:rsid w:val="00150B54"/>
    <w:rsid w:val="00150E38"/>
    <w:rsid w:val="0015212B"/>
    <w:rsid w:val="001526C7"/>
    <w:rsid w:val="00152824"/>
    <w:rsid w:val="00152F64"/>
    <w:rsid w:val="00153E2B"/>
    <w:rsid w:val="00154385"/>
    <w:rsid w:val="001545C7"/>
    <w:rsid w:val="00154752"/>
    <w:rsid w:val="001558D5"/>
    <w:rsid w:val="00155B09"/>
    <w:rsid w:val="001560F7"/>
    <w:rsid w:val="00156A93"/>
    <w:rsid w:val="00157BEC"/>
    <w:rsid w:val="001604BC"/>
    <w:rsid w:val="00160A30"/>
    <w:rsid w:val="00160B8A"/>
    <w:rsid w:val="00160EC6"/>
    <w:rsid w:val="00161059"/>
    <w:rsid w:val="00161067"/>
    <w:rsid w:val="001615B2"/>
    <w:rsid w:val="00161B26"/>
    <w:rsid w:val="001622D8"/>
    <w:rsid w:val="001623C1"/>
    <w:rsid w:val="0016272E"/>
    <w:rsid w:val="00162A2B"/>
    <w:rsid w:val="00162E0B"/>
    <w:rsid w:val="0016306F"/>
    <w:rsid w:val="00163256"/>
    <w:rsid w:val="0016338A"/>
    <w:rsid w:val="001637BD"/>
    <w:rsid w:val="00163806"/>
    <w:rsid w:val="00164917"/>
    <w:rsid w:val="00164951"/>
    <w:rsid w:val="00164DDC"/>
    <w:rsid w:val="00164E4B"/>
    <w:rsid w:val="00164F63"/>
    <w:rsid w:val="001666A1"/>
    <w:rsid w:val="00166759"/>
    <w:rsid w:val="00166B5B"/>
    <w:rsid w:val="001672F7"/>
    <w:rsid w:val="00167AA6"/>
    <w:rsid w:val="00167E24"/>
    <w:rsid w:val="00170C5F"/>
    <w:rsid w:val="00171560"/>
    <w:rsid w:val="001718F7"/>
    <w:rsid w:val="00171AA7"/>
    <w:rsid w:val="00171C43"/>
    <w:rsid w:val="0017201F"/>
    <w:rsid w:val="0017262D"/>
    <w:rsid w:val="001729EF"/>
    <w:rsid w:val="00172A27"/>
    <w:rsid w:val="00173FE8"/>
    <w:rsid w:val="001741F7"/>
    <w:rsid w:val="0017460F"/>
    <w:rsid w:val="00174DB8"/>
    <w:rsid w:val="00175EEC"/>
    <w:rsid w:val="00176590"/>
    <w:rsid w:val="0017683F"/>
    <w:rsid w:val="00176CF1"/>
    <w:rsid w:val="0017751C"/>
    <w:rsid w:val="00177578"/>
    <w:rsid w:val="00177864"/>
    <w:rsid w:val="00181692"/>
    <w:rsid w:val="001816B7"/>
    <w:rsid w:val="00182B9C"/>
    <w:rsid w:val="00182D0C"/>
    <w:rsid w:val="0018357E"/>
    <w:rsid w:val="00183C67"/>
    <w:rsid w:val="00183CE2"/>
    <w:rsid w:val="001849F2"/>
    <w:rsid w:val="00184DB1"/>
    <w:rsid w:val="001852C8"/>
    <w:rsid w:val="00185671"/>
    <w:rsid w:val="00185AF5"/>
    <w:rsid w:val="00185D8D"/>
    <w:rsid w:val="00185DA0"/>
    <w:rsid w:val="00186D74"/>
    <w:rsid w:val="00186DB7"/>
    <w:rsid w:val="001871E3"/>
    <w:rsid w:val="00187402"/>
    <w:rsid w:val="00187421"/>
    <w:rsid w:val="00187CE8"/>
    <w:rsid w:val="001905B0"/>
    <w:rsid w:val="00190803"/>
    <w:rsid w:val="00190E13"/>
    <w:rsid w:val="0019128D"/>
    <w:rsid w:val="001914D6"/>
    <w:rsid w:val="001916FA"/>
    <w:rsid w:val="0019196F"/>
    <w:rsid w:val="0019211E"/>
    <w:rsid w:val="00193271"/>
    <w:rsid w:val="001937EB"/>
    <w:rsid w:val="00193A93"/>
    <w:rsid w:val="00194262"/>
    <w:rsid w:val="001946DD"/>
    <w:rsid w:val="00194EE5"/>
    <w:rsid w:val="001958B0"/>
    <w:rsid w:val="00195A21"/>
    <w:rsid w:val="001961C7"/>
    <w:rsid w:val="0019641F"/>
    <w:rsid w:val="001A03E3"/>
    <w:rsid w:val="001A0486"/>
    <w:rsid w:val="001A0804"/>
    <w:rsid w:val="001A0A57"/>
    <w:rsid w:val="001A10F2"/>
    <w:rsid w:val="001A279F"/>
    <w:rsid w:val="001A2A0B"/>
    <w:rsid w:val="001A2D4B"/>
    <w:rsid w:val="001A4267"/>
    <w:rsid w:val="001A4621"/>
    <w:rsid w:val="001A4B86"/>
    <w:rsid w:val="001A4BD4"/>
    <w:rsid w:val="001A4C08"/>
    <w:rsid w:val="001A50AC"/>
    <w:rsid w:val="001A5EC5"/>
    <w:rsid w:val="001A6292"/>
    <w:rsid w:val="001A67F4"/>
    <w:rsid w:val="001A6C56"/>
    <w:rsid w:val="001A724F"/>
    <w:rsid w:val="001A7592"/>
    <w:rsid w:val="001B02F1"/>
    <w:rsid w:val="001B03BF"/>
    <w:rsid w:val="001B0747"/>
    <w:rsid w:val="001B1351"/>
    <w:rsid w:val="001B188A"/>
    <w:rsid w:val="001B2F2D"/>
    <w:rsid w:val="001B34E6"/>
    <w:rsid w:val="001B68FE"/>
    <w:rsid w:val="001B696F"/>
    <w:rsid w:val="001B6B6F"/>
    <w:rsid w:val="001B6B99"/>
    <w:rsid w:val="001B6E8C"/>
    <w:rsid w:val="001B6EF8"/>
    <w:rsid w:val="001B6FFA"/>
    <w:rsid w:val="001B71DC"/>
    <w:rsid w:val="001B7660"/>
    <w:rsid w:val="001B76AA"/>
    <w:rsid w:val="001B7722"/>
    <w:rsid w:val="001B7E01"/>
    <w:rsid w:val="001C0576"/>
    <w:rsid w:val="001C0731"/>
    <w:rsid w:val="001C07D1"/>
    <w:rsid w:val="001C134A"/>
    <w:rsid w:val="001C13E5"/>
    <w:rsid w:val="001C1456"/>
    <w:rsid w:val="001C16CB"/>
    <w:rsid w:val="001C23EA"/>
    <w:rsid w:val="001C2514"/>
    <w:rsid w:val="001C297A"/>
    <w:rsid w:val="001C315F"/>
    <w:rsid w:val="001C3256"/>
    <w:rsid w:val="001C347B"/>
    <w:rsid w:val="001C38D1"/>
    <w:rsid w:val="001C3D76"/>
    <w:rsid w:val="001C3DE8"/>
    <w:rsid w:val="001C48CF"/>
    <w:rsid w:val="001C495A"/>
    <w:rsid w:val="001C5055"/>
    <w:rsid w:val="001C5B63"/>
    <w:rsid w:val="001C5C93"/>
    <w:rsid w:val="001C6FF5"/>
    <w:rsid w:val="001D0156"/>
    <w:rsid w:val="001D0E50"/>
    <w:rsid w:val="001D0E8A"/>
    <w:rsid w:val="001D0F7F"/>
    <w:rsid w:val="001D1285"/>
    <w:rsid w:val="001D13C2"/>
    <w:rsid w:val="001D1B59"/>
    <w:rsid w:val="001D2660"/>
    <w:rsid w:val="001D2B89"/>
    <w:rsid w:val="001D2EF3"/>
    <w:rsid w:val="001D301A"/>
    <w:rsid w:val="001D31D8"/>
    <w:rsid w:val="001D3E9A"/>
    <w:rsid w:val="001D47DC"/>
    <w:rsid w:val="001D4B6D"/>
    <w:rsid w:val="001D5A7B"/>
    <w:rsid w:val="001D5D5D"/>
    <w:rsid w:val="001D6882"/>
    <w:rsid w:val="001D6FDB"/>
    <w:rsid w:val="001D7168"/>
    <w:rsid w:val="001D7A80"/>
    <w:rsid w:val="001E01A9"/>
    <w:rsid w:val="001E0247"/>
    <w:rsid w:val="001E0A51"/>
    <w:rsid w:val="001E0F5E"/>
    <w:rsid w:val="001E1371"/>
    <w:rsid w:val="001E18C6"/>
    <w:rsid w:val="001E2187"/>
    <w:rsid w:val="001E24E1"/>
    <w:rsid w:val="001E29CF"/>
    <w:rsid w:val="001E2C46"/>
    <w:rsid w:val="001E2F6D"/>
    <w:rsid w:val="001E30EB"/>
    <w:rsid w:val="001E312A"/>
    <w:rsid w:val="001E347F"/>
    <w:rsid w:val="001E363A"/>
    <w:rsid w:val="001E417F"/>
    <w:rsid w:val="001E5003"/>
    <w:rsid w:val="001E5748"/>
    <w:rsid w:val="001E5958"/>
    <w:rsid w:val="001E5B50"/>
    <w:rsid w:val="001E5D02"/>
    <w:rsid w:val="001E5D36"/>
    <w:rsid w:val="001E5F12"/>
    <w:rsid w:val="001E5FFA"/>
    <w:rsid w:val="001E63CA"/>
    <w:rsid w:val="001E63F1"/>
    <w:rsid w:val="001E6608"/>
    <w:rsid w:val="001E72DD"/>
    <w:rsid w:val="001E7B58"/>
    <w:rsid w:val="001E7E6A"/>
    <w:rsid w:val="001E7F6C"/>
    <w:rsid w:val="001E7FA0"/>
    <w:rsid w:val="001F00FC"/>
    <w:rsid w:val="001F03EA"/>
    <w:rsid w:val="001F0547"/>
    <w:rsid w:val="001F1D35"/>
    <w:rsid w:val="001F1F8E"/>
    <w:rsid w:val="001F23D9"/>
    <w:rsid w:val="001F26DD"/>
    <w:rsid w:val="001F295E"/>
    <w:rsid w:val="001F2FD3"/>
    <w:rsid w:val="001F30BF"/>
    <w:rsid w:val="001F30FF"/>
    <w:rsid w:val="001F3376"/>
    <w:rsid w:val="001F3C43"/>
    <w:rsid w:val="001F415E"/>
    <w:rsid w:val="001F441B"/>
    <w:rsid w:val="001F48B9"/>
    <w:rsid w:val="001F4C75"/>
    <w:rsid w:val="001F55B9"/>
    <w:rsid w:val="001F565D"/>
    <w:rsid w:val="001F6308"/>
    <w:rsid w:val="001F688D"/>
    <w:rsid w:val="001F6A87"/>
    <w:rsid w:val="001F772A"/>
    <w:rsid w:val="00200086"/>
    <w:rsid w:val="00200BF9"/>
    <w:rsid w:val="002010C6"/>
    <w:rsid w:val="00201960"/>
    <w:rsid w:val="00202040"/>
    <w:rsid w:val="00202328"/>
    <w:rsid w:val="002029C1"/>
    <w:rsid w:val="00202C3A"/>
    <w:rsid w:val="00202E4E"/>
    <w:rsid w:val="0020362D"/>
    <w:rsid w:val="00203C69"/>
    <w:rsid w:val="0020447B"/>
    <w:rsid w:val="00204597"/>
    <w:rsid w:val="00205129"/>
    <w:rsid w:val="002058D5"/>
    <w:rsid w:val="002059AA"/>
    <w:rsid w:val="002075DF"/>
    <w:rsid w:val="00207C2D"/>
    <w:rsid w:val="00207F9B"/>
    <w:rsid w:val="00210E32"/>
    <w:rsid w:val="00210E7E"/>
    <w:rsid w:val="00211AC4"/>
    <w:rsid w:val="00212089"/>
    <w:rsid w:val="002120CE"/>
    <w:rsid w:val="00212850"/>
    <w:rsid w:val="0021291A"/>
    <w:rsid w:val="00212AB5"/>
    <w:rsid w:val="00212DD6"/>
    <w:rsid w:val="00212EA0"/>
    <w:rsid w:val="00212ED5"/>
    <w:rsid w:val="00214249"/>
    <w:rsid w:val="0021449F"/>
    <w:rsid w:val="00214524"/>
    <w:rsid w:val="002145FC"/>
    <w:rsid w:val="00214853"/>
    <w:rsid w:val="0021488E"/>
    <w:rsid w:val="002149DB"/>
    <w:rsid w:val="00215584"/>
    <w:rsid w:val="00215701"/>
    <w:rsid w:val="00215F20"/>
    <w:rsid w:val="00216B55"/>
    <w:rsid w:val="00216E1E"/>
    <w:rsid w:val="00217473"/>
    <w:rsid w:val="002202FA"/>
    <w:rsid w:val="00220C55"/>
    <w:rsid w:val="0022117B"/>
    <w:rsid w:val="002211AD"/>
    <w:rsid w:val="00221590"/>
    <w:rsid w:val="00222B0D"/>
    <w:rsid w:val="00222E56"/>
    <w:rsid w:val="00223390"/>
    <w:rsid w:val="00223FD7"/>
    <w:rsid w:val="00224548"/>
    <w:rsid w:val="00224AA7"/>
    <w:rsid w:val="00224D2A"/>
    <w:rsid w:val="00225552"/>
    <w:rsid w:val="0022591A"/>
    <w:rsid w:val="00226292"/>
    <w:rsid w:val="002266DB"/>
    <w:rsid w:val="00226718"/>
    <w:rsid w:val="00226CEA"/>
    <w:rsid w:val="00227686"/>
    <w:rsid w:val="002300E0"/>
    <w:rsid w:val="00230190"/>
    <w:rsid w:val="0023170B"/>
    <w:rsid w:val="0023194C"/>
    <w:rsid w:val="00231C38"/>
    <w:rsid w:val="00231F40"/>
    <w:rsid w:val="0023211A"/>
    <w:rsid w:val="002323AC"/>
    <w:rsid w:val="0023250B"/>
    <w:rsid w:val="00232A0F"/>
    <w:rsid w:val="00232D63"/>
    <w:rsid w:val="00232DE2"/>
    <w:rsid w:val="002330B0"/>
    <w:rsid w:val="0023365C"/>
    <w:rsid w:val="0023369D"/>
    <w:rsid w:val="00233967"/>
    <w:rsid w:val="00233BA2"/>
    <w:rsid w:val="0023461D"/>
    <w:rsid w:val="00234BED"/>
    <w:rsid w:val="00235C19"/>
    <w:rsid w:val="002366FE"/>
    <w:rsid w:val="00236757"/>
    <w:rsid w:val="0023692F"/>
    <w:rsid w:val="00236DD5"/>
    <w:rsid w:val="002379F5"/>
    <w:rsid w:val="00237BEA"/>
    <w:rsid w:val="00240641"/>
    <w:rsid w:val="002406D8"/>
    <w:rsid w:val="002406EC"/>
    <w:rsid w:val="00240E5B"/>
    <w:rsid w:val="00241AE1"/>
    <w:rsid w:val="0024209A"/>
    <w:rsid w:val="002424F2"/>
    <w:rsid w:val="00242731"/>
    <w:rsid w:val="00243010"/>
    <w:rsid w:val="00243200"/>
    <w:rsid w:val="00244063"/>
    <w:rsid w:val="00244333"/>
    <w:rsid w:val="0024578A"/>
    <w:rsid w:val="00245A22"/>
    <w:rsid w:val="00245A8D"/>
    <w:rsid w:val="00245E79"/>
    <w:rsid w:val="002460F6"/>
    <w:rsid w:val="00246172"/>
    <w:rsid w:val="002461DE"/>
    <w:rsid w:val="002466F7"/>
    <w:rsid w:val="002467CA"/>
    <w:rsid w:val="00246B49"/>
    <w:rsid w:val="0024738C"/>
    <w:rsid w:val="0024758E"/>
    <w:rsid w:val="0024792F"/>
    <w:rsid w:val="002506E0"/>
    <w:rsid w:val="00250CD8"/>
    <w:rsid w:val="00251206"/>
    <w:rsid w:val="00251810"/>
    <w:rsid w:val="00251815"/>
    <w:rsid w:val="00252617"/>
    <w:rsid w:val="00252729"/>
    <w:rsid w:val="002536A1"/>
    <w:rsid w:val="00253727"/>
    <w:rsid w:val="00253BEB"/>
    <w:rsid w:val="00253E96"/>
    <w:rsid w:val="00254293"/>
    <w:rsid w:val="00255027"/>
    <w:rsid w:val="002552AB"/>
    <w:rsid w:val="002555CA"/>
    <w:rsid w:val="00255C21"/>
    <w:rsid w:val="00255D4F"/>
    <w:rsid w:val="00256487"/>
    <w:rsid w:val="00256CF9"/>
    <w:rsid w:val="00257143"/>
    <w:rsid w:val="002572DB"/>
    <w:rsid w:val="00257E6A"/>
    <w:rsid w:val="00257F50"/>
    <w:rsid w:val="00260536"/>
    <w:rsid w:val="00261C3C"/>
    <w:rsid w:val="00261E81"/>
    <w:rsid w:val="0026220B"/>
    <w:rsid w:val="00262BF6"/>
    <w:rsid w:val="00263957"/>
    <w:rsid w:val="00263DA7"/>
    <w:rsid w:val="002640E3"/>
    <w:rsid w:val="002641CD"/>
    <w:rsid w:val="002643DA"/>
    <w:rsid w:val="0026520F"/>
    <w:rsid w:val="00265FFF"/>
    <w:rsid w:val="002662C5"/>
    <w:rsid w:val="0026691A"/>
    <w:rsid w:val="00266A68"/>
    <w:rsid w:val="00266AD2"/>
    <w:rsid w:val="00267006"/>
    <w:rsid w:val="002671A2"/>
    <w:rsid w:val="002673FD"/>
    <w:rsid w:val="00267F45"/>
    <w:rsid w:val="00267F49"/>
    <w:rsid w:val="00270386"/>
    <w:rsid w:val="00270C33"/>
    <w:rsid w:val="00271945"/>
    <w:rsid w:val="00271BB4"/>
    <w:rsid w:val="00271BFE"/>
    <w:rsid w:val="00271F0F"/>
    <w:rsid w:val="002726C9"/>
    <w:rsid w:val="00272EFB"/>
    <w:rsid w:val="00274296"/>
    <w:rsid w:val="00274445"/>
    <w:rsid w:val="00274955"/>
    <w:rsid w:val="00274C67"/>
    <w:rsid w:val="002759C4"/>
    <w:rsid w:val="00275B4B"/>
    <w:rsid w:val="00275E46"/>
    <w:rsid w:val="00276623"/>
    <w:rsid w:val="00276857"/>
    <w:rsid w:val="00276EA7"/>
    <w:rsid w:val="002771EA"/>
    <w:rsid w:val="00277DDE"/>
    <w:rsid w:val="0028013E"/>
    <w:rsid w:val="002804E4"/>
    <w:rsid w:val="0028067A"/>
    <w:rsid w:val="00280E2E"/>
    <w:rsid w:val="00280F2B"/>
    <w:rsid w:val="002811A8"/>
    <w:rsid w:val="00282511"/>
    <w:rsid w:val="00282B14"/>
    <w:rsid w:val="00283580"/>
    <w:rsid w:val="00283887"/>
    <w:rsid w:val="002839D9"/>
    <w:rsid w:val="00283A53"/>
    <w:rsid w:val="00283A5A"/>
    <w:rsid w:val="00283CE5"/>
    <w:rsid w:val="002845D3"/>
    <w:rsid w:val="0028521E"/>
    <w:rsid w:val="00285483"/>
    <w:rsid w:val="00285737"/>
    <w:rsid w:val="002864C9"/>
    <w:rsid w:val="00286540"/>
    <w:rsid w:val="0028665F"/>
    <w:rsid w:val="00287319"/>
    <w:rsid w:val="002874FC"/>
    <w:rsid w:val="00287F15"/>
    <w:rsid w:val="00290110"/>
    <w:rsid w:val="002905E0"/>
    <w:rsid w:val="002907A1"/>
    <w:rsid w:val="0029126E"/>
    <w:rsid w:val="0029240E"/>
    <w:rsid w:val="002924F0"/>
    <w:rsid w:val="00292AFF"/>
    <w:rsid w:val="00292D70"/>
    <w:rsid w:val="0029417C"/>
    <w:rsid w:val="002942F1"/>
    <w:rsid w:val="0029473B"/>
    <w:rsid w:val="00294DE3"/>
    <w:rsid w:val="00294F6A"/>
    <w:rsid w:val="00296DE5"/>
    <w:rsid w:val="002A0889"/>
    <w:rsid w:val="002A08FE"/>
    <w:rsid w:val="002A0EF2"/>
    <w:rsid w:val="002A0F53"/>
    <w:rsid w:val="002A13CE"/>
    <w:rsid w:val="002A1662"/>
    <w:rsid w:val="002A2315"/>
    <w:rsid w:val="002A23C0"/>
    <w:rsid w:val="002A2878"/>
    <w:rsid w:val="002A31A3"/>
    <w:rsid w:val="002A33D1"/>
    <w:rsid w:val="002A3443"/>
    <w:rsid w:val="002A3DB3"/>
    <w:rsid w:val="002A4190"/>
    <w:rsid w:val="002A41F6"/>
    <w:rsid w:val="002A4CE7"/>
    <w:rsid w:val="002A4EE4"/>
    <w:rsid w:val="002A5DFA"/>
    <w:rsid w:val="002A6A24"/>
    <w:rsid w:val="002A784D"/>
    <w:rsid w:val="002A7B8A"/>
    <w:rsid w:val="002B0DC2"/>
    <w:rsid w:val="002B1C0C"/>
    <w:rsid w:val="002B3AD4"/>
    <w:rsid w:val="002B3F8E"/>
    <w:rsid w:val="002B4A1D"/>
    <w:rsid w:val="002B5BE6"/>
    <w:rsid w:val="002B72C3"/>
    <w:rsid w:val="002B7EA9"/>
    <w:rsid w:val="002C13B7"/>
    <w:rsid w:val="002C1D39"/>
    <w:rsid w:val="002C2498"/>
    <w:rsid w:val="002C3457"/>
    <w:rsid w:val="002C35A1"/>
    <w:rsid w:val="002C3878"/>
    <w:rsid w:val="002C38A8"/>
    <w:rsid w:val="002C60CA"/>
    <w:rsid w:val="002C669D"/>
    <w:rsid w:val="002C787D"/>
    <w:rsid w:val="002C7939"/>
    <w:rsid w:val="002D065D"/>
    <w:rsid w:val="002D0BFB"/>
    <w:rsid w:val="002D130D"/>
    <w:rsid w:val="002D1BF5"/>
    <w:rsid w:val="002D1FFC"/>
    <w:rsid w:val="002D2AF9"/>
    <w:rsid w:val="002D363F"/>
    <w:rsid w:val="002D40D6"/>
    <w:rsid w:val="002D426F"/>
    <w:rsid w:val="002D4965"/>
    <w:rsid w:val="002D638D"/>
    <w:rsid w:val="002D6629"/>
    <w:rsid w:val="002D6CAA"/>
    <w:rsid w:val="002E0017"/>
    <w:rsid w:val="002E0034"/>
    <w:rsid w:val="002E2189"/>
    <w:rsid w:val="002E21FE"/>
    <w:rsid w:val="002E334B"/>
    <w:rsid w:val="002E3952"/>
    <w:rsid w:val="002E59FB"/>
    <w:rsid w:val="002E6660"/>
    <w:rsid w:val="002E6ACE"/>
    <w:rsid w:val="002E708D"/>
    <w:rsid w:val="002E760B"/>
    <w:rsid w:val="002E76B5"/>
    <w:rsid w:val="002F0605"/>
    <w:rsid w:val="002F07BB"/>
    <w:rsid w:val="002F0BD4"/>
    <w:rsid w:val="002F0C3A"/>
    <w:rsid w:val="002F11B3"/>
    <w:rsid w:val="002F1774"/>
    <w:rsid w:val="002F17B2"/>
    <w:rsid w:val="002F1889"/>
    <w:rsid w:val="002F1F6E"/>
    <w:rsid w:val="002F201D"/>
    <w:rsid w:val="002F260F"/>
    <w:rsid w:val="002F275A"/>
    <w:rsid w:val="002F2CA3"/>
    <w:rsid w:val="002F2D89"/>
    <w:rsid w:val="002F2DA7"/>
    <w:rsid w:val="002F3E2A"/>
    <w:rsid w:val="002F4AFA"/>
    <w:rsid w:val="002F4D4F"/>
    <w:rsid w:val="002F5C23"/>
    <w:rsid w:val="002F622A"/>
    <w:rsid w:val="002F6CD2"/>
    <w:rsid w:val="002F7039"/>
    <w:rsid w:val="003003A3"/>
    <w:rsid w:val="0030174D"/>
    <w:rsid w:val="003034F6"/>
    <w:rsid w:val="0030356E"/>
    <w:rsid w:val="00303E65"/>
    <w:rsid w:val="00303F11"/>
    <w:rsid w:val="00304499"/>
    <w:rsid w:val="00304C50"/>
    <w:rsid w:val="0030557B"/>
    <w:rsid w:val="003061AD"/>
    <w:rsid w:val="00306C83"/>
    <w:rsid w:val="00306E4E"/>
    <w:rsid w:val="00307416"/>
    <w:rsid w:val="00307589"/>
    <w:rsid w:val="00307E7B"/>
    <w:rsid w:val="003100D6"/>
    <w:rsid w:val="003109A4"/>
    <w:rsid w:val="00310A3A"/>
    <w:rsid w:val="00310CD8"/>
    <w:rsid w:val="003113C4"/>
    <w:rsid w:val="0031203F"/>
    <w:rsid w:val="0031290E"/>
    <w:rsid w:val="00313283"/>
    <w:rsid w:val="00313603"/>
    <w:rsid w:val="003137A5"/>
    <w:rsid w:val="00313B8E"/>
    <w:rsid w:val="00313FA3"/>
    <w:rsid w:val="00315F8E"/>
    <w:rsid w:val="00316A7F"/>
    <w:rsid w:val="00316AE9"/>
    <w:rsid w:val="00316E5C"/>
    <w:rsid w:val="00317012"/>
    <w:rsid w:val="00317A1F"/>
    <w:rsid w:val="00320153"/>
    <w:rsid w:val="0032043F"/>
    <w:rsid w:val="003205A9"/>
    <w:rsid w:val="00320E8A"/>
    <w:rsid w:val="00321212"/>
    <w:rsid w:val="003220FA"/>
    <w:rsid w:val="00322E65"/>
    <w:rsid w:val="003238A5"/>
    <w:rsid w:val="00323A7E"/>
    <w:rsid w:val="00323C92"/>
    <w:rsid w:val="00323E32"/>
    <w:rsid w:val="00323ED8"/>
    <w:rsid w:val="00324356"/>
    <w:rsid w:val="003246F6"/>
    <w:rsid w:val="00325352"/>
    <w:rsid w:val="003262B3"/>
    <w:rsid w:val="00326477"/>
    <w:rsid w:val="0032689C"/>
    <w:rsid w:val="00326F5F"/>
    <w:rsid w:val="00327DA9"/>
    <w:rsid w:val="00327FDE"/>
    <w:rsid w:val="003302C5"/>
    <w:rsid w:val="0033036B"/>
    <w:rsid w:val="00330B6C"/>
    <w:rsid w:val="00330E34"/>
    <w:rsid w:val="0033196F"/>
    <w:rsid w:val="00331FBC"/>
    <w:rsid w:val="00332F27"/>
    <w:rsid w:val="00333CAE"/>
    <w:rsid w:val="003344BC"/>
    <w:rsid w:val="00334829"/>
    <w:rsid w:val="00334B97"/>
    <w:rsid w:val="00334CEE"/>
    <w:rsid w:val="00335DAD"/>
    <w:rsid w:val="00336014"/>
    <w:rsid w:val="0033646D"/>
    <w:rsid w:val="003371BE"/>
    <w:rsid w:val="003379B4"/>
    <w:rsid w:val="00340573"/>
    <w:rsid w:val="003406EF"/>
    <w:rsid w:val="00340D45"/>
    <w:rsid w:val="00340F82"/>
    <w:rsid w:val="00342095"/>
    <w:rsid w:val="003428D1"/>
    <w:rsid w:val="00342B4B"/>
    <w:rsid w:val="00344D0B"/>
    <w:rsid w:val="00344DAF"/>
    <w:rsid w:val="00345348"/>
    <w:rsid w:val="003457A6"/>
    <w:rsid w:val="003469BB"/>
    <w:rsid w:val="00346A93"/>
    <w:rsid w:val="00347660"/>
    <w:rsid w:val="003479BA"/>
    <w:rsid w:val="00347A9C"/>
    <w:rsid w:val="00347D56"/>
    <w:rsid w:val="00347EBD"/>
    <w:rsid w:val="00351D6D"/>
    <w:rsid w:val="0035255D"/>
    <w:rsid w:val="00352561"/>
    <w:rsid w:val="00352964"/>
    <w:rsid w:val="00352A4D"/>
    <w:rsid w:val="00352B6C"/>
    <w:rsid w:val="00352EB0"/>
    <w:rsid w:val="0035303B"/>
    <w:rsid w:val="00353D99"/>
    <w:rsid w:val="00353DDF"/>
    <w:rsid w:val="003542DE"/>
    <w:rsid w:val="003557FF"/>
    <w:rsid w:val="00355AD3"/>
    <w:rsid w:val="00355BBE"/>
    <w:rsid w:val="00355BC1"/>
    <w:rsid w:val="003565CF"/>
    <w:rsid w:val="0035681A"/>
    <w:rsid w:val="00357059"/>
    <w:rsid w:val="00357409"/>
    <w:rsid w:val="00357939"/>
    <w:rsid w:val="00360039"/>
    <w:rsid w:val="0036089E"/>
    <w:rsid w:val="0036111F"/>
    <w:rsid w:val="00361C76"/>
    <w:rsid w:val="00361F3F"/>
    <w:rsid w:val="003622D6"/>
    <w:rsid w:val="0036250A"/>
    <w:rsid w:val="00362F9A"/>
    <w:rsid w:val="00363587"/>
    <w:rsid w:val="00363DC8"/>
    <w:rsid w:val="00363E4F"/>
    <w:rsid w:val="00363F7C"/>
    <w:rsid w:val="0036465F"/>
    <w:rsid w:val="003654C8"/>
    <w:rsid w:val="00365EEA"/>
    <w:rsid w:val="003660F7"/>
    <w:rsid w:val="0036650B"/>
    <w:rsid w:val="00366FB3"/>
    <w:rsid w:val="00367B5B"/>
    <w:rsid w:val="00367EB8"/>
    <w:rsid w:val="00370425"/>
    <w:rsid w:val="00370AFE"/>
    <w:rsid w:val="00370D47"/>
    <w:rsid w:val="0037153D"/>
    <w:rsid w:val="00371543"/>
    <w:rsid w:val="00372375"/>
    <w:rsid w:val="00372D63"/>
    <w:rsid w:val="00372E23"/>
    <w:rsid w:val="00373470"/>
    <w:rsid w:val="0037351F"/>
    <w:rsid w:val="003737DA"/>
    <w:rsid w:val="003741A5"/>
    <w:rsid w:val="0037446E"/>
    <w:rsid w:val="003752AA"/>
    <w:rsid w:val="003757BA"/>
    <w:rsid w:val="003765A4"/>
    <w:rsid w:val="00376668"/>
    <w:rsid w:val="003766D1"/>
    <w:rsid w:val="003774C3"/>
    <w:rsid w:val="00377657"/>
    <w:rsid w:val="003801FF"/>
    <w:rsid w:val="003803C6"/>
    <w:rsid w:val="00380507"/>
    <w:rsid w:val="003810C4"/>
    <w:rsid w:val="00381577"/>
    <w:rsid w:val="00381C8F"/>
    <w:rsid w:val="00381D1B"/>
    <w:rsid w:val="00382030"/>
    <w:rsid w:val="00383F85"/>
    <w:rsid w:val="003845A6"/>
    <w:rsid w:val="00384D0C"/>
    <w:rsid w:val="00385222"/>
    <w:rsid w:val="003860C7"/>
    <w:rsid w:val="0038658C"/>
    <w:rsid w:val="0038695F"/>
    <w:rsid w:val="0038698C"/>
    <w:rsid w:val="00386A72"/>
    <w:rsid w:val="00387038"/>
    <w:rsid w:val="003872B9"/>
    <w:rsid w:val="00387E1E"/>
    <w:rsid w:val="003901D6"/>
    <w:rsid w:val="003908DF"/>
    <w:rsid w:val="00390BD4"/>
    <w:rsid w:val="00391B7D"/>
    <w:rsid w:val="00391DC1"/>
    <w:rsid w:val="00391F38"/>
    <w:rsid w:val="0039222E"/>
    <w:rsid w:val="003931B3"/>
    <w:rsid w:val="00393288"/>
    <w:rsid w:val="00393362"/>
    <w:rsid w:val="00393BE8"/>
    <w:rsid w:val="003947BE"/>
    <w:rsid w:val="00394D96"/>
    <w:rsid w:val="003954EF"/>
    <w:rsid w:val="00395922"/>
    <w:rsid w:val="00395947"/>
    <w:rsid w:val="0039633C"/>
    <w:rsid w:val="00397BDB"/>
    <w:rsid w:val="003A02DD"/>
    <w:rsid w:val="003A04F0"/>
    <w:rsid w:val="003A0D84"/>
    <w:rsid w:val="003A1494"/>
    <w:rsid w:val="003A1CAC"/>
    <w:rsid w:val="003A1E51"/>
    <w:rsid w:val="003A21D6"/>
    <w:rsid w:val="003A245F"/>
    <w:rsid w:val="003A25D5"/>
    <w:rsid w:val="003A2916"/>
    <w:rsid w:val="003A2AA6"/>
    <w:rsid w:val="003A2C93"/>
    <w:rsid w:val="003A2FA4"/>
    <w:rsid w:val="003A32FF"/>
    <w:rsid w:val="003A3607"/>
    <w:rsid w:val="003A36FF"/>
    <w:rsid w:val="003A516C"/>
    <w:rsid w:val="003A565E"/>
    <w:rsid w:val="003A6AB2"/>
    <w:rsid w:val="003A6FC7"/>
    <w:rsid w:val="003A7874"/>
    <w:rsid w:val="003A7C64"/>
    <w:rsid w:val="003A7E59"/>
    <w:rsid w:val="003B0464"/>
    <w:rsid w:val="003B0C7B"/>
    <w:rsid w:val="003B0CAB"/>
    <w:rsid w:val="003B132F"/>
    <w:rsid w:val="003B1F57"/>
    <w:rsid w:val="003B2F4C"/>
    <w:rsid w:val="003B314D"/>
    <w:rsid w:val="003B3C4C"/>
    <w:rsid w:val="003B3C9B"/>
    <w:rsid w:val="003B3D1F"/>
    <w:rsid w:val="003B3E41"/>
    <w:rsid w:val="003B407A"/>
    <w:rsid w:val="003B418F"/>
    <w:rsid w:val="003B42FA"/>
    <w:rsid w:val="003B4CD6"/>
    <w:rsid w:val="003B5DEE"/>
    <w:rsid w:val="003B5F5E"/>
    <w:rsid w:val="003B6C79"/>
    <w:rsid w:val="003B6DA3"/>
    <w:rsid w:val="003B7CE9"/>
    <w:rsid w:val="003B7F18"/>
    <w:rsid w:val="003B7FF7"/>
    <w:rsid w:val="003C0059"/>
    <w:rsid w:val="003C192D"/>
    <w:rsid w:val="003C27D8"/>
    <w:rsid w:val="003C4042"/>
    <w:rsid w:val="003C5160"/>
    <w:rsid w:val="003C5257"/>
    <w:rsid w:val="003C54C2"/>
    <w:rsid w:val="003C554C"/>
    <w:rsid w:val="003C5B5E"/>
    <w:rsid w:val="003C5BE1"/>
    <w:rsid w:val="003C66E6"/>
    <w:rsid w:val="003C729B"/>
    <w:rsid w:val="003C795A"/>
    <w:rsid w:val="003D0DAE"/>
    <w:rsid w:val="003D0E2E"/>
    <w:rsid w:val="003D10CD"/>
    <w:rsid w:val="003D26D7"/>
    <w:rsid w:val="003D2B20"/>
    <w:rsid w:val="003D3206"/>
    <w:rsid w:val="003D4163"/>
    <w:rsid w:val="003D47EE"/>
    <w:rsid w:val="003D58AF"/>
    <w:rsid w:val="003D6402"/>
    <w:rsid w:val="003D67D5"/>
    <w:rsid w:val="003D71F0"/>
    <w:rsid w:val="003D72C7"/>
    <w:rsid w:val="003D7A40"/>
    <w:rsid w:val="003E0D4B"/>
    <w:rsid w:val="003E12BA"/>
    <w:rsid w:val="003E1A7B"/>
    <w:rsid w:val="003E1C04"/>
    <w:rsid w:val="003E1E9E"/>
    <w:rsid w:val="003E1FB2"/>
    <w:rsid w:val="003E2132"/>
    <w:rsid w:val="003E279B"/>
    <w:rsid w:val="003E30B0"/>
    <w:rsid w:val="003E32EE"/>
    <w:rsid w:val="003E4082"/>
    <w:rsid w:val="003E4393"/>
    <w:rsid w:val="003E4696"/>
    <w:rsid w:val="003E50D4"/>
    <w:rsid w:val="003E517F"/>
    <w:rsid w:val="003E5D32"/>
    <w:rsid w:val="003E6418"/>
    <w:rsid w:val="003E6601"/>
    <w:rsid w:val="003E6BED"/>
    <w:rsid w:val="003E6EA1"/>
    <w:rsid w:val="003E76EE"/>
    <w:rsid w:val="003E7C2D"/>
    <w:rsid w:val="003F01EB"/>
    <w:rsid w:val="003F16CF"/>
    <w:rsid w:val="003F1B7F"/>
    <w:rsid w:val="003F28AD"/>
    <w:rsid w:val="003F2D08"/>
    <w:rsid w:val="003F2FE8"/>
    <w:rsid w:val="003F3BA9"/>
    <w:rsid w:val="003F4656"/>
    <w:rsid w:val="003F4BC6"/>
    <w:rsid w:val="003F4C58"/>
    <w:rsid w:val="003F521A"/>
    <w:rsid w:val="003F52A5"/>
    <w:rsid w:val="003F550B"/>
    <w:rsid w:val="003F58E6"/>
    <w:rsid w:val="003F6E9F"/>
    <w:rsid w:val="003F7586"/>
    <w:rsid w:val="003F7ACF"/>
    <w:rsid w:val="003F7D6B"/>
    <w:rsid w:val="004009BF"/>
    <w:rsid w:val="00400AE6"/>
    <w:rsid w:val="00400D7A"/>
    <w:rsid w:val="004014E2"/>
    <w:rsid w:val="004017E5"/>
    <w:rsid w:val="00401C1A"/>
    <w:rsid w:val="00401E1E"/>
    <w:rsid w:val="004028BE"/>
    <w:rsid w:val="004028DC"/>
    <w:rsid w:val="004051CA"/>
    <w:rsid w:val="00405472"/>
    <w:rsid w:val="004058D8"/>
    <w:rsid w:val="004059F3"/>
    <w:rsid w:val="00405D0E"/>
    <w:rsid w:val="00406395"/>
    <w:rsid w:val="00406A14"/>
    <w:rsid w:val="00406A29"/>
    <w:rsid w:val="00406B46"/>
    <w:rsid w:val="00407740"/>
    <w:rsid w:val="00407C93"/>
    <w:rsid w:val="00407F15"/>
    <w:rsid w:val="00407F92"/>
    <w:rsid w:val="00410967"/>
    <w:rsid w:val="00411B76"/>
    <w:rsid w:val="0041215A"/>
    <w:rsid w:val="004128F6"/>
    <w:rsid w:val="00412A20"/>
    <w:rsid w:val="00412B84"/>
    <w:rsid w:val="0041375A"/>
    <w:rsid w:val="00413E66"/>
    <w:rsid w:val="00415D9F"/>
    <w:rsid w:val="00415F67"/>
    <w:rsid w:val="0041620F"/>
    <w:rsid w:val="004163BA"/>
    <w:rsid w:val="00416844"/>
    <w:rsid w:val="00416909"/>
    <w:rsid w:val="004169B1"/>
    <w:rsid w:val="004169E8"/>
    <w:rsid w:val="00416D17"/>
    <w:rsid w:val="00417327"/>
    <w:rsid w:val="00417D9B"/>
    <w:rsid w:val="00420A90"/>
    <w:rsid w:val="00420C61"/>
    <w:rsid w:val="0042160E"/>
    <w:rsid w:val="00421C71"/>
    <w:rsid w:val="00421C8A"/>
    <w:rsid w:val="00421F18"/>
    <w:rsid w:val="004229DD"/>
    <w:rsid w:val="00423C1B"/>
    <w:rsid w:val="004244D8"/>
    <w:rsid w:val="00424548"/>
    <w:rsid w:val="00424D77"/>
    <w:rsid w:val="00425597"/>
    <w:rsid w:val="004259B9"/>
    <w:rsid w:val="00425C11"/>
    <w:rsid w:val="00425E0F"/>
    <w:rsid w:val="00426BC7"/>
    <w:rsid w:val="004306AB"/>
    <w:rsid w:val="0043076B"/>
    <w:rsid w:val="00430967"/>
    <w:rsid w:val="00430D69"/>
    <w:rsid w:val="004310EC"/>
    <w:rsid w:val="00431EB7"/>
    <w:rsid w:val="00432319"/>
    <w:rsid w:val="00432851"/>
    <w:rsid w:val="004332E2"/>
    <w:rsid w:val="0043381F"/>
    <w:rsid w:val="00433D5E"/>
    <w:rsid w:val="004342A2"/>
    <w:rsid w:val="0043446A"/>
    <w:rsid w:val="004345E9"/>
    <w:rsid w:val="00434CC8"/>
    <w:rsid w:val="00434E85"/>
    <w:rsid w:val="004353AF"/>
    <w:rsid w:val="004354D0"/>
    <w:rsid w:val="004363D4"/>
    <w:rsid w:val="00436904"/>
    <w:rsid w:val="004374D6"/>
    <w:rsid w:val="0044049B"/>
    <w:rsid w:val="00441062"/>
    <w:rsid w:val="0044310F"/>
    <w:rsid w:val="00443489"/>
    <w:rsid w:val="00443649"/>
    <w:rsid w:val="0044377F"/>
    <w:rsid w:val="00443A7E"/>
    <w:rsid w:val="00444158"/>
    <w:rsid w:val="0044542E"/>
    <w:rsid w:val="004458EF"/>
    <w:rsid w:val="00445DA4"/>
    <w:rsid w:val="00445E9C"/>
    <w:rsid w:val="00446188"/>
    <w:rsid w:val="00446434"/>
    <w:rsid w:val="00446573"/>
    <w:rsid w:val="00446CA9"/>
    <w:rsid w:val="0044714E"/>
    <w:rsid w:val="00447B76"/>
    <w:rsid w:val="00447BD9"/>
    <w:rsid w:val="00447BE1"/>
    <w:rsid w:val="0045034F"/>
    <w:rsid w:val="00450812"/>
    <w:rsid w:val="004509D2"/>
    <w:rsid w:val="00450F9A"/>
    <w:rsid w:val="004522DD"/>
    <w:rsid w:val="00452669"/>
    <w:rsid w:val="00452FEE"/>
    <w:rsid w:val="00453A63"/>
    <w:rsid w:val="00453E1E"/>
    <w:rsid w:val="004540D2"/>
    <w:rsid w:val="0045442D"/>
    <w:rsid w:val="0045473F"/>
    <w:rsid w:val="004549D7"/>
    <w:rsid w:val="0045531D"/>
    <w:rsid w:val="004554D3"/>
    <w:rsid w:val="00455C60"/>
    <w:rsid w:val="00455DD0"/>
    <w:rsid w:val="00456254"/>
    <w:rsid w:val="004563FD"/>
    <w:rsid w:val="004565E0"/>
    <w:rsid w:val="00456D73"/>
    <w:rsid w:val="00456D9E"/>
    <w:rsid w:val="00456E39"/>
    <w:rsid w:val="00457C5B"/>
    <w:rsid w:val="004600AF"/>
    <w:rsid w:val="004600B6"/>
    <w:rsid w:val="004602FC"/>
    <w:rsid w:val="00460388"/>
    <w:rsid w:val="004609F5"/>
    <w:rsid w:val="00460CA9"/>
    <w:rsid w:val="004612BB"/>
    <w:rsid w:val="00461D72"/>
    <w:rsid w:val="00462228"/>
    <w:rsid w:val="004636D0"/>
    <w:rsid w:val="004637D2"/>
    <w:rsid w:val="00464727"/>
    <w:rsid w:val="0046558E"/>
    <w:rsid w:val="004657E3"/>
    <w:rsid w:val="00465F22"/>
    <w:rsid w:val="004676E2"/>
    <w:rsid w:val="00470125"/>
    <w:rsid w:val="0047023B"/>
    <w:rsid w:val="00470C3C"/>
    <w:rsid w:val="00470DCA"/>
    <w:rsid w:val="00471487"/>
    <w:rsid w:val="00471892"/>
    <w:rsid w:val="00471EB7"/>
    <w:rsid w:val="00471F3C"/>
    <w:rsid w:val="00472280"/>
    <w:rsid w:val="00472669"/>
    <w:rsid w:val="00474315"/>
    <w:rsid w:val="004743A6"/>
    <w:rsid w:val="00474A84"/>
    <w:rsid w:val="004750B3"/>
    <w:rsid w:val="00475182"/>
    <w:rsid w:val="004760EB"/>
    <w:rsid w:val="00476AAA"/>
    <w:rsid w:val="00477BE0"/>
    <w:rsid w:val="00477C31"/>
    <w:rsid w:val="0048031C"/>
    <w:rsid w:val="00480428"/>
    <w:rsid w:val="004808FC"/>
    <w:rsid w:val="00480B1A"/>
    <w:rsid w:val="00481217"/>
    <w:rsid w:val="00481B9C"/>
    <w:rsid w:val="00482A1C"/>
    <w:rsid w:val="00483214"/>
    <w:rsid w:val="00483772"/>
    <w:rsid w:val="004837E8"/>
    <w:rsid w:val="00483CA7"/>
    <w:rsid w:val="00483D3B"/>
    <w:rsid w:val="004843F9"/>
    <w:rsid w:val="00484495"/>
    <w:rsid w:val="00484AA7"/>
    <w:rsid w:val="004850E6"/>
    <w:rsid w:val="00485AB2"/>
    <w:rsid w:val="00486346"/>
    <w:rsid w:val="004863EC"/>
    <w:rsid w:val="004873B6"/>
    <w:rsid w:val="00487B00"/>
    <w:rsid w:val="00487CCC"/>
    <w:rsid w:val="00490755"/>
    <w:rsid w:val="00490865"/>
    <w:rsid w:val="00491890"/>
    <w:rsid w:val="00491BCE"/>
    <w:rsid w:val="00491BD0"/>
    <w:rsid w:val="00492A36"/>
    <w:rsid w:val="00493ADA"/>
    <w:rsid w:val="00494673"/>
    <w:rsid w:val="00494DD7"/>
    <w:rsid w:val="00495A76"/>
    <w:rsid w:val="00496026"/>
    <w:rsid w:val="00496EE8"/>
    <w:rsid w:val="00497487"/>
    <w:rsid w:val="004977DB"/>
    <w:rsid w:val="004A1A1F"/>
    <w:rsid w:val="004A236E"/>
    <w:rsid w:val="004A28BA"/>
    <w:rsid w:val="004A2E1F"/>
    <w:rsid w:val="004A333C"/>
    <w:rsid w:val="004A361B"/>
    <w:rsid w:val="004A3E43"/>
    <w:rsid w:val="004A4113"/>
    <w:rsid w:val="004A4227"/>
    <w:rsid w:val="004A4D7D"/>
    <w:rsid w:val="004A53AA"/>
    <w:rsid w:val="004A569B"/>
    <w:rsid w:val="004A5803"/>
    <w:rsid w:val="004A5DE7"/>
    <w:rsid w:val="004A62AC"/>
    <w:rsid w:val="004A6558"/>
    <w:rsid w:val="004A6FF5"/>
    <w:rsid w:val="004A762B"/>
    <w:rsid w:val="004A7999"/>
    <w:rsid w:val="004B0CD1"/>
    <w:rsid w:val="004B0D6E"/>
    <w:rsid w:val="004B145F"/>
    <w:rsid w:val="004B14CE"/>
    <w:rsid w:val="004B185C"/>
    <w:rsid w:val="004B2B99"/>
    <w:rsid w:val="004B3288"/>
    <w:rsid w:val="004B3AC4"/>
    <w:rsid w:val="004B3C49"/>
    <w:rsid w:val="004B483E"/>
    <w:rsid w:val="004B4AA9"/>
    <w:rsid w:val="004B4E61"/>
    <w:rsid w:val="004B51E0"/>
    <w:rsid w:val="004B54A4"/>
    <w:rsid w:val="004B6470"/>
    <w:rsid w:val="004B65A6"/>
    <w:rsid w:val="004B68BF"/>
    <w:rsid w:val="004B7922"/>
    <w:rsid w:val="004B7B38"/>
    <w:rsid w:val="004C032F"/>
    <w:rsid w:val="004C0349"/>
    <w:rsid w:val="004C1B7A"/>
    <w:rsid w:val="004C21F9"/>
    <w:rsid w:val="004C29C6"/>
    <w:rsid w:val="004C2D81"/>
    <w:rsid w:val="004C3902"/>
    <w:rsid w:val="004C3945"/>
    <w:rsid w:val="004C3BB4"/>
    <w:rsid w:val="004C3F08"/>
    <w:rsid w:val="004C43E9"/>
    <w:rsid w:val="004C4593"/>
    <w:rsid w:val="004C469B"/>
    <w:rsid w:val="004C4F3C"/>
    <w:rsid w:val="004C5512"/>
    <w:rsid w:val="004C5610"/>
    <w:rsid w:val="004C57AF"/>
    <w:rsid w:val="004C63A3"/>
    <w:rsid w:val="004C6AD3"/>
    <w:rsid w:val="004C6B73"/>
    <w:rsid w:val="004C6EA1"/>
    <w:rsid w:val="004C7394"/>
    <w:rsid w:val="004C76DE"/>
    <w:rsid w:val="004C7EDF"/>
    <w:rsid w:val="004D0537"/>
    <w:rsid w:val="004D0E5E"/>
    <w:rsid w:val="004D1231"/>
    <w:rsid w:val="004D137D"/>
    <w:rsid w:val="004D13D7"/>
    <w:rsid w:val="004D2648"/>
    <w:rsid w:val="004D2C74"/>
    <w:rsid w:val="004D2EC0"/>
    <w:rsid w:val="004D2FA6"/>
    <w:rsid w:val="004D2FF4"/>
    <w:rsid w:val="004D464C"/>
    <w:rsid w:val="004D50D2"/>
    <w:rsid w:val="004D529E"/>
    <w:rsid w:val="004D65FA"/>
    <w:rsid w:val="004D672E"/>
    <w:rsid w:val="004D6EE0"/>
    <w:rsid w:val="004D6F5F"/>
    <w:rsid w:val="004D74A1"/>
    <w:rsid w:val="004D7D6D"/>
    <w:rsid w:val="004E011B"/>
    <w:rsid w:val="004E0D2B"/>
    <w:rsid w:val="004E0E0D"/>
    <w:rsid w:val="004E2392"/>
    <w:rsid w:val="004E23B8"/>
    <w:rsid w:val="004E27AE"/>
    <w:rsid w:val="004E2FD2"/>
    <w:rsid w:val="004E3CC1"/>
    <w:rsid w:val="004E3E99"/>
    <w:rsid w:val="004E47BE"/>
    <w:rsid w:val="004E4905"/>
    <w:rsid w:val="004E5384"/>
    <w:rsid w:val="004E632F"/>
    <w:rsid w:val="004E653C"/>
    <w:rsid w:val="004E69D1"/>
    <w:rsid w:val="004E6EE9"/>
    <w:rsid w:val="004E7B34"/>
    <w:rsid w:val="004F0D9B"/>
    <w:rsid w:val="004F2463"/>
    <w:rsid w:val="004F24D0"/>
    <w:rsid w:val="004F279A"/>
    <w:rsid w:val="004F27DF"/>
    <w:rsid w:val="004F49DF"/>
    <w:rsid w:val="004F5464"/>
    <w:rsid w:val="004F5F0C"/>
    <w:rsid w:val="004F677D"/>
    <w:rsid w:val="004F6927"/>
    <w:rsid w:val="004F693E"/>
    <w:rsid w:val="004F69DA"/>
    <w:rsid w:val="004F6F70"/>
    <w:rsid w:val="004F79AB"/>
    <w:rsid w:val="004F7B5B"/>
    <w:rsid w:val="00500616"/>
    <w:rsid w:val="00500E6E"/>
    <w:rsid w:val="00500F68"/>
    <w:rsid w:val="00501EC1"/>
    <w:rsid w:val="00502AE2"/>
    <w:rsid w:val="00503250"/>
    <w:rsid w:val="00503588"/>
    <w:rsid w:val="00503CFA"/>
    <w:rsid w:val="00503D64"/>
    <w:rsid w:val="00504863"/>
    <w:rsid w:val="00504CA2"/>
    <w:rsid w:val="00504D81"/>
    <w:rsid w:val="00505724"/>
    <w:rsid w:val="0050572B"/>
    <w:rsid w:val="0050674B"/>
    <w:rsid w:val="00506931"/>
    <w:rsid w:val="00507CA6"/>
    <w:rsid w:val="00511716"/>
    <w:rsid w:val="0051188D"/>
    <w:rsid w:val="00511B00"/>
    <w:rsid w:val="00511C12"/>
    <w:rsid w:val="00512688"/>
    <w:rsid w:val="00512BC4"/>
    <w:rsid w:val="00514256"/>
    <w:rsid w:val="00515089"/>
    <w:rsid w:val="005150F3"/>
    <w:rsid w:val="00515C18"/>
    <w:rsid w:val="00515E80"/>
    <w:rsid w:val="005169B8"/>
    <w:rsid w:val="005170D2"/>
    <w:rsid w:val="005170D9"/>
    <w:rsid w:val="00517631"/>
    <w:rsid w:val="005177E8"/>
    <w:rsid w:val="00517933"/>
    <w:rsid w:val="00517A0D"/>
    <w:rsid w:val="00517DD2"/>
    <w:rsid w:val="00520994"/>
    <w:rsid w:val="00520ACC"/>
    <w:rsid w:val="00520D8B"/>
    <w:rsid w:val="0052108D"/>
    <w:rsid w:val="00521569"/>
    <w:rsid w:val="00522408"/>
    <w:rsid w:val="005227DE"/>
    <w:rsid w:val="00522D3F"/>
    <w:rsid w:val="00522DC7"/>
    <w:rsid w:val="00523DC1"/>
    <w:rsid w:val="005245B3"/>
    <w:rsid w:val="00524792"/>
    <w:rsid w:val="0052487D"/>
    <w:rsid w:val="0052529E"/>
    <w:rsid w:val="00525393"/>
    <w:rsid w:val="005254EF"/>
    <w:rsid w:val="00525737"/>
    <w:rsid w:val="00525847"/>
    <w:rsid w:val="00525AEA"/>
    <w:rsid w:val="00525D55"/>
    <w:rsid w:val="005269F0"/>
    <w:rsid w:val="00526B77"/>
    <w:rsid w:val="00526EF1"/>
    <w:rsid w:val="0052710C"/>
    <w:rsid w:val="00527305"/>
    <w:rsid w:val="00527591"/>
    <w:rsid w:val="005275EB"/>
    <w:rsid w:val="00527F27"/>
    <w:rsid w:val="005304AB"/>
    <w:rsid w:val="005306BC"/>
    <w:rsid w:val="005317A9"/>
    <w:rsid w:val="0053291D"/>
    <w:rsid w:val="005333D0"/>
    <w:rsid w:val="00533470"/>
    <w:rsid w:val="00533F8D"/>
    <w:rsid w:val="00534299"/>
    <w:rsid w:val="0053489D"/>
    <w:rsid w:val="0053496C"/>
    <w:rsid w:val="00535BD8"/>
    <w:rsid w:val="0053764C"/>
    <w:rsid w:val="00537BDF"/>
    <w:rsid w:val="00541844"/>
    <w:rsid w:val="00542E91"/>
    <w:rsid w:val="005433A0"/>
    <w:rsid w:val="00543AF4"/>
    <w:rsid w:val="00544092"/>
    <w:rsid w:val="0054437D"/>
    <w:rsid w:val="0054438F"/>
    <w:rsid w:val="00545769"/>
    <w:rsid w:val="00545E4F"/>
    <w:rsid w:val="00546AA9"/>
    <w:rsid w:val="00546C3F"/>
    <w:rsid w:val="00547080"/>
    <w:rsid w:val="00547269"/>
    <w:rsid w:val="00547E73"/>
    <w:rsid w:val="005502E7"/>
    <w:rsid w:val="005503AA"/>
    <w:rsid w:val="0055106A"/>
    <w:rsid w:val="005532DE"/>
    <w:rsid w:val="0055337C"/>
    <w:rsid w:val="00553BA6"/>
    <w:rsid w:val="00554728"/>
    <w:rsid w:val="005547ED"/>
    <w:rsid w:val="0055513F"/>
    <w:rsid w:val="005554FE"/>
    <w:rsid w:val="00555D91"/>
    <w:rsid w:val="00556EC6"/>
    <w:rsid w:val="005570AB"/>
    <w:rsid w:val="005572A6"/>
    <w:rsid w:val="0055770C"/>
    <w:rsid w:val="00560415"/>
    <w:rsid w:val="00560C11"/>
    <w:rsid w:val="005615B0"/>
    <w:rsid w:val="005615E0"/>
    <w:rsid w:val="0056217F"/>
    <w:rsid w:val="00562385"/>
    <w:rsid w:val="005623CC"/>
    <w:rsid w:val="00562F33"/>
    <w:rsid w:val="00562FF4"/>
    <w:rsid w:val="00563468"/>
    <w:rsid w:val="00563A0D"/>
    <w:rsid w:val="0056583A"/>
    <w:rsid w:val="00566599"/>
    <w:rsid w:val="005665A4"/>
    <w:rsid w:val="00566C6E"/>
    <w:rsid w:val="00566E3A"/>
    <w:rsid w:val="00567F19"/>
    <w:rsid w:val="00570351"/>
    <w:rsid w:val="0057052C"/>
    <w:rsid w:val="005706E7"/>
    <w:rsid w:val="00570A90"/>
    <w:rsid w:val="0057175F"/>
    <w:rsid w:val="00571E91"/>
    <w:rsid w:val="005724F4"/>
    <w:rsid w:val="0057267E"/>
    <w:rsid w:val="00572931"/>
    <w:rsid w:val="005729D5"/>
    <w:rsid w:val="00572A85"/>
    <w:rsid w:val="00572E28"/>
    <w:rsid w:val="00572E3C"/>
    <w:rsid w:val="00573621"/>
    <w:rsid w:val="0057375A"/>
    <w:rsid w:val="00573A54"/>
    <w:rsid w:val="00573A9E"/>
    <w:rsid w:val="00573D66"/>
    <w:rsid w:val="00574179"/>
    <w:rsid w:val="005742D4"/>
    <w:rsid w:val="00576106"/>
    <w:rsid w:val="00576F5C"/>
    <w:rsid w:val="00580237"/>
    <w:rsid w:val="0058063E"/>
    <w:rsid w:val="00580A5D"/>
    <w:rsid w:val="00581AD4"/>
    <w:rsid w:val="00581DFA"/>
    <w:rsid w:val="00583D58"/>
    <w:rsid w:val="00584A9A"/>
    <w:rsid w:val="00585956"/>
    <w:rsid w:val="00585C52"/>
    <w:rsid w:val="00586261"/>
    <w:rsid w:val="00586BAB"/>
    <w:rsid w:val="00586DE7"/>
    <w:rsid w:val="00587B2D"/>
    <w:rsid w:val="00590FC2"/>
    <w:rsid w:val="005917BC"/>
    <w:rsid w:val="00591D69"/>
    <w:rsid w:val="00591FE5"/>
    <w:rsid w:val="0059248F"/>
    <w:rsid w:val="00592D56"/>
    <w:rsid w:val="00592E04"/>
    <w:rsid w:val="005937D4"/>
    <w:rsid w:val="005938AE"/>
    <w:rsid w:val="00593C1C"/>
    <w:rsid w:val="005942AD"/>
    <w:rsid w:val="005958AE"/>
    <w:rsid w:val="005966DE"/>
    <w:rsid w:val="005966F7"/>
    <w:rsid w:val="00596CC9"/>
    <w:rsid w:val="0059729A"/>
    <w:rsid w:val="00597A72"/>
    <w:rsid w:val="005A01D3"/>
    <w:rsid w:val="005A0651"/>
    <w:rsid w:val="005A0FDA"/>
    <w:rsid w:val="005A1085"/>
    <w:rsid w:val="005A177D"/>
    <w:rsid w:val="005A182E"/>
    <w:rsid w:val="005A1FAE"/>
    <w:rsid w:val="005A2B3E"/>
    <w:rsid w:val="005A2B9E"/>
    <w:rsid w:val="005A39F6"/>
    <w:rsid w:val="005A4ED8"/>
    <w:rsid w:val="005A527D"/>
    <w:rsid w:val="005A5ABE"/>
    <w:rsid w:val="005A6249"/>
    <w:rsid w:val="005A626E"/>
    <w:rsid w:val="005A64D0"/>
    <w:rsid w:val="005A6888"/>
    <w:rsid w:val="005A7054"/>
    <w:rsid w:val="005A74D7"/>
    <w:rsid w:val="005A79B4"/>
    <w:rsid w:val="005B0822"/>
    <w:rsid w:val="005B0EEA"/>
    <w:rsid w:val="005B10FD"/>
    <w:rsid w:val="005B1E9E"/>
    <w:rsid w:val="005B2BA8"/>
    <w:rsid w:val="005B3322"/>
    <w:rsid w:val="005B3759"/>
    <w:rsid w:val="005B429D"/>
    <w:rsid w:val="005B43A0"/>
    <w:rsid w:val="005B476C"/>
    <w:rsid w:val="005B4CE9"/>
    <w:rsid w:val="005B52C5"/>
    <w:rsid w:val="005B5BD7"/>
    <w:rsid w:val="005B5E5B"/>
    <w:rsid w:val="005B6246"/>
    <w:rsid w:val="005B6B2D"/>
    <w:rsid w:val="005B6B31"/>
    <w:rsid w:val="005B6D30"/>
    <w:rsid w:val="005B70DD"/>
    <w:rsid w:val="005B7EBC"/>
    <w:rsid w:val="005B7FEA"/>
    <w:rsid w:val="005C0179"/>
    <w:rsid w:val="005C07F0"/>
    <w:rsid w:val="005C0A79"/>
    <w:rsid w:val="005C0DCA"/>
    <w:rsid w:val="005C1122"/>
    <w:rsid w:val="005C15BC"/>
    <w:rsid w:val="005C2E8C"/>
    <w:rsid w:val="005C4053"/>
    <w:rsid w:val="005C4552"/>
    <w:rsid w:val="005C4A89"/>
    <w:rsid w:val="005C4CBD"/>
    <w:rsid w:val="005C53CF"/>
    <w:rsid w:val="005C5FA6"/>
    <w:rsid w:val="005C67F8"/>
    <w:rsid w:val="005C68CB"/>
    <w:rsid w:val="005C6BDA"/>
    <w:rsid w:val="005C7068"/>
    <w:rsid w:val="005D0271"/>
    <w:rsid w:val="005D0B25"/>
    <w:rsid w:val="005D0FC5"/>
    <w:rsid w:val="005D0FD7"/>
    <w:rsid w:val="005D3EE0"/>
    <w:rsid w:val="005D43D4"/>
    <w:rsid w:val="005D4A52"/>
    <w:rsid w:val="005D5127"/>
    <w:rsid w:val="005D54F5"/>
    <w:rsid w:val="005D5A51"/>
    <w:rsid w:val="005D5A7A"/>
    <w:rsid w:val="005D6340"/>
    <w:rsid w:val="005D69C7"/>
    <w:rsid w:val="005D6E45"/>
    <w:rsid w:val="005D771A"/>
    <w:rsid w:val="005D7D0C"/>
    <w:rsid w:val="005E0032"/>
    <w:rsid w:val="005E0A9A"/>
    <w:rsid w:val="005E0E35"/>
    <w:rsid w:val="005E21DC"/>
    <w:rsid w:val="005E291D"/>
    <w:rsid w:val="005E2996"/>
    <w:rsid w:val="005E2F1B"/>
    <w:rsid w:val="005E342C"/>
    <w:rsid w:val="005E383B"/>
    <w:rsid w:val="005E4806"/>
    <w:rsid w:val="005E4AEE"/>
    <w:rsid w:val="005E558E"/>
    <w:rsid w:val="005E5CE5"/>
    <w:rsid w:val="005E624E"/>
    <w:rsid w:val="005E63A6"/>
    <w:rsid w:val="005E65F7"/>
    <w:rsid w:val="005E69F5"/>
    <w:rsid w:val="005E7328"/>
    <w:rsid w:val="005E7C77"/>
    <w:rsid w:val="005F0043"/>
    <w:rsid w:val="005F016A"/>
    <w:rsid w:val="005F02F1"/>
    <w:rsid w:val="005F1211"/>
    <w:rsid w:val="005F1A53"/>
    <w:rsid w:val="005F2F6C"/>
    <w:rsid w:val="005F3131"/>
    <w:rsid w:val="005F32A0"/>
    <w:rsid w:val="005F3665"/>
    <w:rsid w:val="005F38D9"/>
    <w:rsid w:val="005F3F27"/>
    <w:rsid w:val="005F49BB"/>
    <w:rsid w:val="005F4DA3"/>
    <w:rsid w:val="005F4FB6"/>
    <w:rsid w:val="005F5641"/>
    <w:rsid w:val="005F5F70"/>
    <w:rsid w:val="005F61C3"/>
    <w:rsid w:val="005F666F"/>
    <w:rsid w:val="005F7482"/>
    <w:rsid w:val="005F7705"/>
    <w:rsid w:val="005F77EA"/>
    <w:rsid w:val="005F7941"/>
    <w:rsid w:val="00601589"/>
    <w:rsid w:val="00601931"/>
    <w:rsid w:val="00601ADD"/>
    <w:rsid w:val="006026DD"/>
    <w:rsid w:val="00602AF4"/>
    <w:rsid w:val="006030B0"/>
    <w:rsid w:val="0060324D"/>
    <w:rsid w:val="00603B39"/>
    <w:rsid w:val="00603FCE"/>
    <w:rsid w:val="00604543"/>
    <w:rsid w:val="00604844"/>
    <w:rsid w:val="00604857"/>
    <w:rsid w:val="00604EA6"/>
    <w:rsid w:val="00605225"/>
    <w:rsid w:val="00605356"/>
    <w:rsid w:val="0060587A"/>
    <w:rsid w:val="006061BD"/>
    <w:rsid w:val="006061EC"/>
    <w:rsid w:val="00606423"/>
    <w:rsid w:val="00606856"/>
    <w:rsid w:val="00606969"/>
    <w:rsid w:val="00607014"/>
    <w:rsid w:val="0060714B"/>
    <w:rsid w:val="00607750"/>
    <w:rsid w:val="00607B33"/>
    <w:rsid w:val="00611D4A"/>
    <w:rsid w:val="0061209E"/>
    <w:rsid w:val="00612EC4"/>
    <w:rsid w:val="006147F4"/>
    <w:rsid w:val="00615033"/>
    <w:rsid w:val="00615171"/>
    <w:rsid w:val="00615232"/>
    <w:rsid w:val="006158C9"/>
    <w:rsid w:val="006162CD"/>
    <w:rsid w:val="00616CB1"/>
    <w:rsid w:val="00617226"/>
    <w:rsid w:val="00617B51"/>
    <w:rsid w:val="006205AB"/>
    <w:rsid w:val="006205EE"/>
    <w:rsid w:val="0062094F"/>
    <w:rsid w:val="006209C1"/>
    <w:rsid w:val="00620A27"/>
    <w:rsid w:val="00620ECB"/>
    <w:rsid w:val="0062291F"/>
    <w:rsid w:val="00623156"/>
    <w:rsid w:val="006245ED"/>
    <w:rsid w:val="0062471D"/>
    <w:rsid w:val="00624757"/>
    <w:rsid w:val="00624ABF"/>
    <w:rsid w:val="00624BA3"/>
    <w:rsid w:val="00624D8E"/>
    <w:rsid w:val="00625CF6"/>
    <w:rsid w:val="006266EC"/>
    <w:rsid w:val="0062681C"/>
    <w:rsid w:val="00626EDF"/>
    <w:rsid w:val="00627F6C"/>
    <w:rsid w:val="006302DE"/>
    <w:rsid w:val="00630B14"/>
    <w:rsid w:val="006315E1"/>
    <w:rsid w:val="006315F2"/>
    <w:rsid w:val="00631649"/>
    <w:rsid w:val="006324E0"/>
    <w:rsid w:val="00633340"/>
    <w:rsid w:val="0063482B"/>
    <w:rsid w:val="0063485D"/>
    <w:rsid w:val="006361D8"/>
    <w:rsid w:val="0063639A"/>
    <w:rsid w:val="00636E22"/>
    <w:rsid w:val="00637C66"/>
    <w:rsid w:val="00642564"/>
    <w:rsid w:val="006430F5"/>
    <w:rsid w:val="006431C0"/>
    <w:rsid w:val="006431FF"/>
    <w:rsid w:val="00643655"/>
    <w:rsid w:val="0064368B"/>
    <w:rsid w:val="00643B07"/>
    <w:rsid w:val="006440E6"/>
    <w:rsid w:val="00644432"/>
    <w:rsid w:val="0064452E"/>
    <w:rsid w:val="006446D5"/>
    <w:rsid w:val="00644906"/>
    <w:rsid w:val="00645F67"/>
    <w:rsid w:val="00646116"/>
    <w:rsid w:val="006463A5"/>
    <w:rsid w:val="006463C6"/>
    <w:rsid w:val="00646449"/>
    <w:rsid w:val="00646A97"/>
    <w:rsid w:val="006470F9"/>
    <w:rsid w:val="006475AB"/>
    <w:rsid w:val="00647623"/>
    <w:rsid w:val="00647647"/>
    <w:rsid w:val="006501F0"/>
    <w:rsid w:val="00650BB2"/>
    <w:rsid w:val="00650D59"/>
    <w:rsid w:val="00652221"/>
    <w:rsid w:val="00652B1C"/>
    <w:rsid w:val="0065326B"/>
    <w:rsid w:val="00654831"/>
    <w:rsid w:val="006549BA"/>
    <w:rsid w:val="00655A54"/>
    <w:rsid w:val="00655DF2"/>
    <w:rsid w:val="00656B91"/>
    <w:rsid w:val="00656F74"/>
    <w:rsid w:val="0065740F"/>
    <w:rsid w:val="006574C3"/>
    <w:rsid w:val="0065798D"/>
    <w:rsid w:val="00660794"/>
    <w:rsid w:val="00660A0B"/>
    <w:rsid w:val="0066216D"/>
    <w:rsid w:val="0066233C"/>
    <w:rsid w:val="00663579"/>
    <w:rsid w:val="006647AE"/>
    <w:rsid w:val="00664A43"/>
    <w:rsid w:val="00664E85"/>
    <w:rsid w:val="006651E1"/>
    <w:rsid w:val="006653FB"/>
    <w:rsid w:val="00665758"/>
    <w:rsid w:val="00666497"/>
    <w:rsid w:val="00666942"/>
    <w:rsid w:val="00667AB5"/>
    <w:rsid w:val="00670605"/>
    <w:rsid w:val="0067101E"/>
    <w:rsid w:val="00671394"/>
    <w:rsid w:val="00672398"/>
    <w:rsid w:val="006728F2"/>
    <w:rsid w:val="00673D38"/>
    <w:rsid w:val="00674022"/>
    <w:rsid w:val="00674302"/>
    <w:rsid w:val="0067445A"/>
    <w:rsid w:val="0067497E"/>
    <w:rsid w:val="006753A1"/>
    <w:rsid w:val="00675943"/>
    <w:rsid w:val="00676930"/>
    <w:rsid w:val="006769B4"/>
    <w:rsid w:val="00676A10"/>
    <w:rsid w:val="00676EE4"/>
    <w:rsid w:val="00677981"/>
    <w:rsid w:val="00677D9B"/>
    <w:rsid w:val="00680D39"/>
    <w:rsid w:val="00680E58"/>
    <w:rsid w:val="00681D55"/>
    <w:rsid w:val="00682322"/>
    <w:rsid w:val="006827D6"/>
    <w:rsid w:val="0068306E"/>
    <w:rsid w:val="006831E3"/>
    <w:rsid w:val="00683771"/>
    <w:rsid w:val="00683B37"/>
    <w:rsid w:val="0068482D"/>
    <w:rsid w:val="00684CAF"/>
    <w:rsid w:val="0068507D"/>
    <w:rsid w:val="00686045"/>
    <w:rsid w:val="006872A7"/>
    <w:rsid w:val="006872E4"/>
    <w:rsid w:val="00687AB4"/>
    <w:rsid w:val="00690591"/>
    <w:rsid w:val="0069067D"/>
    <w:rsid w:val="00690757"/>
    <w:rsid w:val="00690910"/>
    <w:rsid w:val="006909F1"/>
    <w:rsid w:val="00690D5C"/>
    <w:rsid w:val="006910CB"/>
    <w:rsid w:val="00691344"/>
    <w:rsid w:val="00691747"/>
    <w:rsid w:val="00691C98"/>
    <w:rsid w:val="006927CF"/>
    <w:rsid w:val="00693518"/>
    <w:rsid w:val="00694194"/>
    <w:rsid w:val="006945DD"/>
    <w:rsid w:val="00694A8E"/>
    <w:rsid w:val="006953B2"/>
    <w:rsid w:val="00695432"/>
    <w:rsid w:val="0069565B"/>
    <w:rsid w:val="0069577A"/>
    <w:rsid w:val="006958C2"/>
    <w:rsid w:val="00696125"/>
    <w:rsid w:val="006965E1"/>
    <w:rsid w:val="00696D95"/>
    <w:rsid w:val="00696DAA"/>
    <w:rsid w:val="00697BA9"/>
    <w:rsid w:val="00697CE6"/>
    <w:rsid w:val="006A01B4"/>
    <w:rsid w:val="006A08E3"/>
    <w:rsid w:val="006A0C75"/>
    <w:rsid w:val="006A0E68"/>
    <w:rsid w:val="006A13E0"/>
    <w:rsid w:val="006A149C"/>
    <w:rsid w:val="006A1C1D"/>
    <w:rsid w:val="006A1FA2"/>
    <w:rsid w:val="006A2D55"/>
    <w:rsid w:val="006A2D6D"/>
    <w:rsid w:val="006A3480"/>
    <w:rsid w:val="006A38CF"/>
    <w:rsid w:val="006A5375"/>
    <w:rsid w:val="006A6051"/>
    <w:rsid w:val="006A630B"/>
    <w:rsid w:val="006A6FF9"/>
    <w:rsid w:val="006B0911"/>
    <w:rsid w:val="006B1096"/>
    <w:rsid w:val="006B10D7"/>
    <w:rsid w:val="006B151B"/>
    <w:rsid w:val="006B2CCE"/>
    <w:rsid w:val="006B33BA"/>
    <w:rsid w:val="006B382A"/>
    <w:rsid w:val="006B3CD7"/>
    <w:rsid w:val="006B3E30"/>
    <w:rsid w:val="006B43AD"/>
    <w:rsid w:val="006B44E6"/>
    <w:rsid w:val="006B451E"/>
    <w:rsid w:val="006B484B"/>
    <w:rsid w:val="006B4ECD"/>
    <w:rsid w:val="006B5198"/>
    <w:rsid w:val="006B5284"/>
    <w:rsid w:val="006B54E0"/>
    <w:rsid w:val="006B55B9"/>
    <w:rsid w:val="006B56E5"/>
    <w:rsid w:val="006B5EFB"/>
    <w:rsid w:val="006B6456"/>
    <w:rsid w:val="006B67D6"/>
    <w:rsid w:val="006B69BE"/>
    <w:rsid w:val="006B6FA0"/>
    <w:rsid w:val="006B7548"/>
    <w:rsid w:val="006C0559"/>
    <w:rsid w:val="006C0C1E"/>
    <w:rsid w:val="006C0CC5"/>
    <w:rsid w:val="006C103B"/>
    <w:rsid w:val="006C11FF"/>
    <w:rsid w:val="006C189A"/>
    <w:rsid w:val="006C275E"/>
    <w:rsid w:val="006C358E"/>
    <w:rsid w:val="006C4360"/>
    <w:rsid w:val="006C4FAD"/>
    <w:rsid w:val="006C5467"/>
    <w:rsid w:val="006C64BB"/>
    <w:rsid w:val="006C6711"/>
    <w:rsid w:val="006C6D8E"/>
    <w:rsid w:val="006C6DFE"/>
    <w:rsid w:val="006C6EC3"/>
    <w:rsid w:val="006C79CB"/>
    <w:rsid w:val="006C79E7"/>
    <w:rsid w:val="006C7FBE"/>
    <w:rsid w:val="006D0601"/>
    <w:rsid w:val="006D08F8"/>
    <w:rsid w:val="006D0E87"/>
    <w:rsid w:val="006D1224"/>
    <w:rsid w:val="006D15AD"/>
    <w:rsid w:val="006D19E5"/>
    <w:rsid w:val="006D1B05"/>
    <w:rsid w:val="006D23E8"/>
    <w:rsid w:val="006D372F"/>
    <w:rsid w:val="006D3CB8"/>
    <w:rsid w:val="006D45B8"/>
    <w:rsid w:val="006D46D3"/>
    <w:rsid w:val="006D4F23"/>
    <w:rsid w:val="006D507A"/>
    <w:rsid w:val="006D5320"/>
    <w:rsid w:val="006D56C3"/>
    <w:rsid w:val="006D5E74"/>
    <w:rsid w:val="006D68A4"/>
    <w:rsid w:val="006D7A38"/>
    <w:rsid w:val="006D7EB3"/>
    <w:rsid w:val="006E00D1"/>
    <w:rsid w:val="006E09F6"/>
    <w:rsid w:val="006E17BF"/>
    <w:rsid w:val="006E1AF5"/>
    <w:rsid w:val="006E2729"/>
    <w:rsid w:val="006E2BEE"/>
    <w:rsid w:val="006E31EB"/>
    <w:rsid w:val="006E39DD"/>
    <w:rsid w:val="006E3A48"/>
    <w:rsid w:val="006E504E"/>
    <w:rsid w:val="006E55A9"/>
    <w:rsid w:val="006E5844"/>
    <w:rsid w:val="006E58B0"/>
    <w:rsid w:val="006E5DAF"/>
    <w:rsid w:val="006E5F67"/>
    <w:rsid w:val="006E6066"/>
    <w:rsid w:val="006E793B"/>
    <w:rsid w:val="006F0053"/>
    <w:rsid w:val="006F0A9A"/>
    <w:rsid w:val="006F1D6D"/>
    <w:rsid w:val="006F1F11"/>
    <w:rsid w:val="006F2039"/>
    <w:rsid w:val="006F2167"/>
    <w:rsid w:val="006F2521"/>
    <w:rsid w:val="006F3682"/>
    <w:rsid w:val="006F3940"/>
    <w:rsid w:val="006F3F7F"/>
    <w:rsid w:val="006F45B9"/>
    <w:rsid w:val="006F5A5D"/>
    <w:rsid w:val="006F6F0A"/>
    <w:rsid w:val="007007CE"/>
    <w:rsid w:val="00700F5C"/>
    <w:rsid w:val="0070105A"/>
    <w:rsid w:val="007012CC"/>
    <w:rsid w:val="007020B1"/>
    <w:rsid w:val="0070342F"/>
    <w:rsid w:val="0070348B"/>
    <w:rsid w:val="0070399D"/>
    <w:rsid w:val="00703A36"/>
    <w:rsid w:val="00703F38"/>
    <w:rsid w:val="007040C5"/>
    <w:rsid w:val="007043A6"/>
    <w:rsid w:val="00704D60"/>
    <w:rsid w:val="00705285"/>
    <w:rsid w:val="00705405"/>
    <w:rsid w:val="00705DE3"/>
    <w:rsid w:val="00705F06"/>
    <w:rsid w:val="007061C6"/>
    <w:rsid w:val="0070622D"/>
    <w:rsid w:val="007069CA"/>
    <w:rsid w:val="00706C1C"/>
    <w:rsid w:val="00706E4F"/>
    <w:rsid w:val="007074D3"/>
    <w:rsid w:val="00710563"/>
    <w:rsid w:val="00710584"/>
    <w:rsid w:val="00711039"/>
    <w:rsid w:val="007110FF"/>
    <w:rsid w:val="00711C81"/>
    <w:rsid w:val="00711C89"/>
    <w:rsid w:val="0071247A"/>
    <w:rsid w:val="007127B8"/>
    <w:rsid w:val="00712964"/>
    <w:rsid w:val="007134DE"/>
    <w:rsid w:val="0071445F"/>
    <w:rsid w:val="007145B9"/>
    <w:rsid w:val="00714BB3"/>
    <w:rsid w:val="00715005"/>
    <w:rsid w:val="0071521C"/>
    <w:rsid w:val="00715963"/>
    <w:rsid w:val="00715B5A"/>
    <w:rsid w:val="00716799"/>
    <w:rsid w:val="00717A62"/>
    <w:rsid w:val="00717CFA"/>
    <w:rsid w:val="00720178"/>
    <w:rsid w:val="00720290"/>
    <w:rsid w:val="007203AE"/>
    <w:rsid w:val="0072130D"/>
    <w:rsid w:val="007213A0"/>
    <w:rsid w:val="007215C7"/>
    <w:rsid w:val="00721E13"/>
    <w:rsid w:val="00722F82"/>
    <w:rsid w:val="007230FC"/>
    <w:rsid w:val="0072373F"/>
    <w:rsid w:val="007239DC"/>
    <w:rsid w:val="00723AFA"/>
    <w:rsid w:val="00724F0B"/>
    <w:rsid w:val="00725A22"/>
    <w:rsid w:val="00725EEA"/>
    <w:rsid w:val="00725F84"/>
    <w:rsid w:val="0072640B"/>
    <w:rsid w:val="00726608"/>
    <w:rsid w:val="00726808"/>
    <w:rsid w:val="00726C19"/>
    <w:rsid w:val="00727C82"/>
    <w:rsid w:val="007306CA"/>
    <w:rsid w:val="00730A82"/>
    <w:rsid w:val="0073140B"/>
    <w:rsid w:val="0073164E"/>
    <w:rsid w:val="0073196C"/>
    <w:rsid w:val="00731E2C"/>
    <w:rsid w:val="0073203B"/>
    <w:rsid w:val="007326AA"/>
    <w:rsid w:val="00732E35"/>
    <w:rsid w:val="00733F81"/>
    <w:rsid w:val="00735532"/>
    <w:rsid w:val="007355E6"/>
    <w:rsid w:val="00735ECD"/>
    <w:rsid w:val="00736E07"/>
    <w:rsid w:val="00736E8D"/>
    <w:rsid w:val="00737C35"/>
    <w:rsid w:val="0074099F"/>
    <w:rsid w:val="00740D48"/>
    <w:rsid w:val="00740FEC"/>
    <w:rsid w:val="00741DA8"/>
    <w:rsid w:val="00743517"/>
    <w:rsid w:val="00743844"/>
    <w:rsid w:val="0074419B"/>
    <w:rsid w:val="00744BE4"/>
    <w:rsid w:val="00744F76"/>
    <w:rsid w:val="00744FB1"/>
    <w:rsid w:val="0074537A"/>
    <w:rsid w:val="00745A8C"/>
    <w:rsid w:val="00746090"/>
    <w:rsid w:val="0074654D"/>
    <w:rsid w:val="00746DDC"/>
    <w:rsid w:val="00747168"/>
    <w:rsid w:val="00747912"/>
    <w:rsid w:val="00747B53"/>
    <w:rsid w:val="007501E9"/>
    <w:rsid w:val="007513D1"/>
    <w:rsid w:val="00751B7D"/>
    <w:rsid w:val="00751D87"/>
    <w:rsid w:val="00751EA0"/>
    <w:rsid w:val="00752A87"/>
    <w:rsid w:val="00754018"/>
    <w:rsid w:val="00754DD0"/>
    <w:rsid w:val="007556E7"/>
    <w:rsid w:val="00756D7C"/>
    <w:rsid w:val="00757231"/>
    <w:rsid w:val="00757651"/>
    <w:rsid w:val="0075773F"/>
    <w:rsid w:val="00757AAD"/>
    <w:rsid w:val="00757F60"/>
    <w:rsid w:val="00760E24"/>
    <w:rsid w:val="007616D0"/>
    <w:rsid w:val="00761700"/>
    <w:rsid w:val="00762561"/>
    <w:rsid w:val="007634F5"/>
    <w:rsid w:val="007644B9"/>
    <w:rsid w:val="007645DE"/>
    <w:rsid w:val="00764680"/>
    <w:rsid w:val="00765155"/>
    <w:rsid w:val="007659AC"/>
    <w:rsid w:val="007672C7"/>
    <w:rsid w:val="0077048A"/>
    <w:rsid w:val="007707FB"/>
    <w:rsid w:val="00770B7C"/>
    <w:rsid w:val="00771083"/>
    <w:rsid w:val="0077198B"/>
    <w:rsid w:val="0077225B"/>
    <w:rsid w:val="00772448"/>
    <w:rsid w:val="00772A64"/>
    <w:rsid w:val="00772C96"/>
    <w:rsid w:val="007736F8"/>
    <w:rsid w:val="00773785"/>
    <w:rsid w:val="00773FA6"/>
    <w:rsid w:val="0077417C"/>
    <w:rsid w:val="007758CF"/>
    <w:rsid w:val="007760A5"/>
    <w:rsid w:val="0077698A"/>
    <w:rsid w:val="00776D45"/>
    <w:rsid w:val="007771A1"/>
    <w:rsid w:val="0077772B"/>
    <w:rsid w:val="00777C5B"/>
    <w:rsid w:val="00777C6A"/>
    <w:rsid w:val="007803B4"/>
    <w:rsid w:val="00780FAA"/>
    <w:rsid w:val="007812B0"/>
    <w:rsid w:val="00781479"/>
    <w:rsid w:val="00781694"/>
    <w:rsid w:val="00781741"/>
    <w:rsid w:val="00781A16"/>
    <w:rsid w:val="007821E7"/>
    <w:rsid w:val="007823C2"/>
    <w:rsid w:val="00782EAA"/>
    <w:rsid w:val="007834F3"/>
    <w:rsid w:val="0078369E"/>
    <w:rsid w:val="00784037"/>
    <w:rsid w:val="00784054"/>
    <w:rsid w:val="0078464F"/>
    <w:rsid w:val="00784A0E"/>
    <w:rsid w:val="00784E5D"/>
    <w:rsid w:val="0078527A"/>
    <w:rsid w:val="0078565D"/>
    <w:rsid w:val="007860FE"/>
    <w:rsid w:val="007862DA"/>
    <w:rsid w:val="00786A43"/>
    <w:rsid w:val="00790FD5"/>
    <w:rsid w:val="007914E5"/>
    <w:rsid w:val="00791769"/>
    <w:rsid w:val="00791EA8"/>
    <w:rsid w:val="007920DA"/>
    <w:rsid w:val="007930A6"/>
    <w:rsid w:val="007934B9"/>
    <w:rsid w:val="00793EAF"/>
    <w:rsid w:val="007942DD"/>
    <w:rsid w:val="00794FF1"/>
    <w:rsid w:val="00795266"/>
    <w:rsid w:val="00795DC9"/>
    <w:rsid w:val="00795F9D"/>
    <w:rsid w:val="007960FD"/>
    <w:rsid w:val="007A070A"/>
    <w:rsid w:val="007A1748"/>
    <w:rsid w:val="007A1813"/>
    <w:rsid w:val="007A1ABB"/>
    <w:rsid w:val="007A1C5A"/>
    <w:rsid w:val="007A1C9A"/>
    <w:rsid w:val="007A1EF6"/>
    <w:rsid w:val="007A2765"/>
    <w:rsid w:val="007A390A"/>
    <w:rsid w:val="007A3DE6"/>
    <w:rsid w:val="007A426D"/>
    <w:rsid w:val="007A4443"/>
    <w:rsid w:val="007A47F5"/>
    <w:rsid w:val="007A4977"/>
    <w:rsid w:val="007A53C1"/>
    <w:rsid w:val="007A5C96"/>
    <w:rsid w:val="007A622F"/>
    <w:rsid w:val="007A6BE9"/>
    <w:rsid w:val="007A7596"/>
    <w:rsid w:val="007A75B6"/>
    <w:rsid w:val="007A7735"/>
    <w:rsid w:val="007A79D0"/>
    <w:rsid w:val="007B0504"/>
    <w:rsid w:val="007B0D6B"/>
    <w:rsid w:val="007B1DBE"/>
    <w:rsid w:val="007B2196"/>
    <w:rsid w:val="007B3741"/>
    <w:rsid w:val="007B3781"/>
    <w:rsid w:val="007B5114"/>
    <w:rsid w:val="007B5228"/>
    <w:rsid w:val="007B57B0"/>
    <w:rsid w:val="007B57DC"/>
    <w:rsid w:val="007B5F7E"/>
    <w:rsid w:val="007B6604"/>
    <w:rsid w:val="007B6D07"/>
    <w:rsid w:val="007B6DE5"/>
    <w:rsid w:val="007B77E3"/>
    <w:rsid w:val="007B7AE4"/>
    <w:rsid w:val="007C128B"/>
    <w:rsid w:val="007C1BF4"/>
    <w:rsid w:val="007C1C0D"/>
    <w:rsid w:val="007C265B"/>
    <w:rsid w:val="007C276F"/>
    <w:rsid w:val="007C3EBE"/>
    <w:rsid w:val="007C52EC"/>
    <w:rsid w:val="007C5FB2"/>
    <w:rsid w:val="007C618D"/>
    <w:rsid w:val="007C6BF9"/>
    <w:rsid w:val="007C7B0E"/>
    <w:rsid w:val="007D0B1D"/>
    <w:rsid w:val="007D1FCE"/>
    <w:rsid w:val="007D2A87"/>
    <w:rsid w:val="007D2AFE"/>
    <w:rsid w:val="007D2D4D"/>
    <w:rsid w:val="007D3347"/>
    <w:rsid w:val="007D3533"/>
    <w:rsid w:val="007D3971"/>
    <w:rsid w:val="007D3B51"/>
    <w:rsid w:val="007D55BB"/>
    <w:rsid w:val="007D65F5"/>
    <w:rsid w:val="007D67F2"/>
    <w:rsid w:val="007D6BCE"/>
    <w:rsid w:val="007D6CF9"/>
    <w:rsid w:val="007D6D88"/>
    <w:rsid w:val="007D732D"/>
    <w:rsid w:val="007D7516"/>
    <w:rsid w:val="007E0667"/>
    <w:rsid w:val="007E19B2"/>
    <w:rsid w:val="007E262B"/>
    <w:rsid w:val="007E2BA9"/>
    <w:rsid w:val="007E3978"/>
    <w:rsid w:val="007E53C0"/>
    <w:rsid w:val="007E5A23"/>
    <w:rsid w:val="007E6C8E"/>
    <w:rsid w:val="007E7563"/>
    <w:rsid w:val="007E7A06"/>
    <w:rsid w:val="007F03B2"/>
    <w:rsid w:val="007F0616"/>
    <w:rsid w:val="007F11C1"/>
    <w:rsid w:val="007F13CD"/>
    <w:rsid w:val="007F22FD"/>
    <w:rsid w:val="007F24D3"/>
    <w:rsid w:val="007F51F7"/>
    <w:rsid w:val="007F58BC"/>
    <w:rsid w:val="007F691E"/>
    <w:rsid w:val="007F6E7A"/>
    <w:rsid w:val="007F6EA5"/>
    <w:rsid w:val="007F7043"/>
    <w:rsid w:val="007F7DCF"/>
    <w:rsid w:val="00800779"/>
    <w:rsid w:val="00800785"/>
    <w:rsid w:val="0080178E"/>
    <w:rsid w:val="008025CF"/>
    <w:rsid w:val="00802870"/>
    <w:rsid w:val="00802900"/>
    <w:rsid w:val="00802A62"/>
    <w:rsid w:val="00803C39"/>
    <w:rsid w:val="008044BF"/>
    <w:rsid w:val="00804693"/>
    <w:rsid w:val="0080496A"/>
    <w:rsid w:val="00804CDB"/>
    <w:rsid w:val="00805907"/>
    <w:rsid w:val="00805B19"/>
    <w:rsid w:val="00805C4C"/>
    <w:rsid w:val="00806668"/>
    <w:rsid w:val="0080698B"/>
    <w:rsid w:val="00807466"/>
    <w:rsid w:val="0080749B"/>
    <w:rsid w:val="00807A63"/>
    <w:rsid w:val="00807AAD"/>
    <w:rsid w:val="00807B2D"/>
    <w:rsid w:val="00807E3F"/>
    <w:rsid w:val="008101BC"/>
    <w:rsid w:val="008105DF"/>
    <w:rsid w:val="008107F6"/>
    <w:rsid w:val="008108D6"/>
    <w:rsid w:val="00812215"/>
    <w:rsid w:val="008128E6"/>
    <w:rsid w:val="00812C31"/>
    <w:rsid w:val="00813EBE"/>
    <w:rsid w:val="008158A7"/>
    <w:rsid w:val="00816B8D"/>
    <w:rsid w:val="008172D2"/>
    <w:rsid w:val="0081732F"/>
    <w:rsid w:val="00820E10"/>
    <w:rsid w:val="008211E3"/>
    <w:rsid w:val="00821508"/>
    <w:rsid w:val="0082159D"/>
    <w:rsid w:val="00821F75"/>
    <w:rsid w:val="00822C7A"/>
    <w:rsid w:val="00822EC5"/>
    <w:rsid w:val="0082342C"/>
    <w:rsid w:val="00823BFF"/>
    <w:rsid w:val="00823C86"/>
    <w:rsid w:val="00823F95"/>
    <w:rsid w:val="00824477"/>
    <w:rsid w:val="00824B36"/>
    <w:rsid w:val="00824F79"/>
    <w:rsid w:val="0082500F"/>
    <w:rsid w:val="00825B37"/>
    <w:rsid w:val="00825C4D"/>
    <w:rsid w:val="00825F51"/>
    <w:rsid w:val="008260FB"/>
    <w:rsid w:val="00826C73"/>
    <w:rsid w:val="00827357"/>
    <w:rsid w:val="00827BEC"/>
    <w:rsid w:val="0083031D"/>
    <w:rsid w:val="00830530"/>
    <w:rsid w:val="008308E1"/>
    <w:rsid w:val="00830A30"/>
    <w:rsid w:val="008315B1"/>
    <w:rsid w:val="00831619"/>
    <w:rsid w:val="00831FEB"/>
    <w:rsid w:val="00832A22"/>
    <w:rsid w:val="00833D5B"/>
    <w:rsid w:val="00833DFA"/>
    <w:rsid w:val="008344BE"/>
    <w:rsid w:val="0083534B"/>
    <w:rsid w:val="00835766"/>
    <w:rsid w:val="00835F27"/>
    <w:rsid w:val="008367FA"/>
    <w:rsid w:val="00837FE7"/>
    <w:rsid w:val="008400F2"/>
    <w:rsid w:val="008402A7"/>
    <w:rsid w:val="0084086B"/>
    <w:rsid w:val="0084109E"/>
    <w:rsid w:val="008413C5"/>
    <w:rsid w:val="00841662"/>
    <w:rsid w:val="00841674"/>
    <w:rsid w:val="00841832"/>
    <w:rsid w:val="008418DE"/>
    <w:rsid w:val="00841B46"/>
    <w:rsid w:val="00841F6D"/>
    <w:rsid w:val="008426AE"/>
    <w:rsid w:val="00842996"/>
    <w:rsid w:val="008434F6"/>
    <w:rsid w:val="00843C25"/>
    <w:rsid w:val="00843CB0"/>
    <w:rsid w:val="0084450B"/>
    <w:rsid w:val="008462AF"/>
    <w:rsid w:val="00846E5E"/>
    <w:rsid w:val="00847194"/>
    <w:rsid w:val="00847400"/>
    <w:rsid w:val="00847AA9"/>
    <w:rsid w:val="00851348"/>
    <w:rsid w:val="0085165E"/>
    <w:rsid w:val="008517F6"/>
    <w:rsid w:val="00851A22"/>
    <w:rsid w:val="00851B33"/>
    <w:rsid w:val="0085207E"/>
    <w:rsid w:val="0085262B"/>
    <w:rsid w:val="00852641"/>
    <w:rsid w:val="00852E04"/>
    <w:rsid w:val="0085320E"/>
    <w:rsid w:val="008537E2"/>
    <w:rsid w:val="008539FD"/>
    <w:rsid w:val="00853F58"/>
    <w:rsid w:val="008543D5"/>
    <w:rsid w:val="008548EE"/>
    <w:rsid w:val="00854B03"/>
    <w:rsid w:val="00854D65"/>
    <w:rsid w:val="008557F1"/>
    <w:rsid w:val="008559FA"/>
    <w:rsid w:val="00855CEA"/>
    <w:rsid w:val="0085685E"/>
    <w:rsid w:val="008569C2"/>
    <w:rsid w:val="008569C6"/>
    <w:rsid w:val="00860298"/>
    <w:rsid w:val="008603D1"/>
    <w:rsid w:val="00860F7A"/>
    <w:rsid w:val="0086125C"/>
    <w:rsid w:val="0086135F"/>
    <w:rsid w:val="00861A03"/>
    <w:rsid w:val="00861DF4"/>
    <w:rsid w:val="00862B98"/>
    <w:rsid w:val="00862BAA"/>
    <w:rsid w:val="00862E2D"/>
    <w:rsid w:val="008632AD"/>
    <w:rsid w:val="00863646"/>
    <w:rsid w:val="00864562"/>
    <w:rsid w:val="00864DD7"/>
    <w:rsid w:val="00865660"/>
    <w:rsid w:val="00865776"/>
    <w:rsid w:val="00865FD6"/>
    <w:rsid w:val="008673F1"/>
    <w:rsid w:val="00867562"/>
    <w:rsid w:val="008702FC"/>
    <w:rsid w:val="0087047D"/>
    <w:rsid w:val="008704FF"/>
    <w:rsid w:val="008707E9"/>
    <w:rsid w:val="008718C1"/>
    <w:rsid w:val="00872215"/>
    <w:rsid w:val="00872706"/>
    <w:rsid w:val="00873671"/>
    <w:rsid w:val="00875365"/>
    <w:rsid w:val="00875389"/>
    <w:rsid w:val="00876C4B"/>
    <w:rsid w:val="00877058"/>
    <w:rsid w:val="008806B9"/>
    <w:rsid w:val="00880D8C"/>
    <w:rsid w:val="00880E5A"/>
    <w:rsid w:val="0088132F"/>
    <w:rsid w:val="008815F9"/>
    <w:rsid w:val="00881B1C"/>
    <w:rsid w:val="00881B69"/>
    <w:rsid w:val="00881D12"/>
    <w:rsid w:val="00882E7C"/>
    <w:rsid w:val="00883B83"/>
    <w:rsid w:val="00885B5D"/>
    <w:rsid w:val="008867F6"/>
    <w:rsid w:val="00886EFC"/>
    <w:rsid w:val="008874AE"/>
    <w:rsid w:val="00887589"/>
    <w:rsid w:val="0088774B"/>
    <w:rsid w:val="00887F0B"/>
    <w:rsid w:val="00890831"/>
    <w:rsid w:val="0089093D"/>
    <w:rsid w:val="00890E17"/>
    <w:rsid w:val="008919B2"/>
    <w:rsid w:val="00891DA0"/>
    <w:rsid w:val="0089221B"/>
    <w:rsid w:val="00892BFD"/>
    <w:rsid w:val="00892EBD"/>
    <w:rsid w:val="00893BFC"/>
    <w:rsid w:val="00893F39"/>
    <w:rsid w:val="00894395"/>
    <w:rsid w:val="008947EC"/>
    <w:rsid w:val="008948A8"/>
    <w:rsid w:val="008960AE"/>
    <w:rsid w:val="00896195"/>
    <w:rsid w:val="00896CCC"/>
    <w:rsid w:val="00896ED5"/>
    <w:rsid w:val="00897EA3"/>
    <w:rsid w:val="008A0385"/>
    <w:rsid w:val="008A0F86"/>
    <w:rsid w:val="008A1AE2"/>
    <w:rsid w:val="008A23F2"/>
    <w:rsid w:val="008A2959"/>
    <w:rsid w:val="008A2E94"/>
    <w:rsid w:val="008A3034"/>
    <w:rsid w:val="008A32E3"/>
    <w:rsid w:val="008A35EA"/>
    <w:rsid w:val="008A6D3E"/>
    <w:rsid w:val="008A753D"/>
    <w:rsid w:val="008A777F"/>
    <w:rsid w:val="008B00F1"/>
    <w:rsid w:val="008B08AD"/>
    <w:rsid w:val="008B3359"/>
    <w:rsid w:val="008B34A1"/>
    <w:rsid w:val="008B4004"/>
    <w:rsid w:val="008B57A3"/>
    <w:rsid w:val="008B5A50"/>
    <w:rsid w:val="008B602F"/>
    <w:rsid w:val="008B6123"/>
    <w:rsid w:val="008B654E"/>
    <w:rsid w:val="008B74A0"/>
    <w:rsid w:val="008B7AB0"/>
    <w:rsid w:val="008B7ED5"/>
    <w:rsid w:val="008C04C4"/>
    <w:rsid w:val="008C0AAD"/>
    <w:rsid w:val="008C0B11"/>
    <w:rsid w:val="008C118F"/>
    <w:rsid w:val="008C1274"/>
    <w:rsid w:val="008C151F"/>
    <w:rsid w:val="008C15E6"/>
    <w:rsid w:val="008C1682"/>
    <w:rsid w:val="008C1E8F"/>
    <w:rsid w:val="008C1F9D"/>
    <w:rsid w:val="008C207A"/>
    <w:rsid w:val="008C208A"/>
    <w:rsid w:val="008C2641"/>
    <w:rsid w:val="008C341E"/>
    <w:rsid w:val="008C34DF"/>
    <w:rsid w:val="008C364A"/>
    <w:rsid w:val="008C37FB"/>
    <w:rsid w:val="008C43D5"/>
    <w:rsid w:val="008C48C9"/>
    <w:rsid w:val="008C4B82"/>
    <w:rsid w:val="008C4FBF"/>
    <w:rsid w:val="008C53DB"/>
    <w:rsid w:val="008C5862"/>
    <w:rsid w:val="008C5A6A"/>
    <w:rsid w:val="008C639D"/>
    <w:rsid w:val="008C6526"/>
    <w:rsid w:val="008C69E3"/>
    <w:rsid w:val="008C6C62"/>
    <w:rsid w:val="008C6D50"/>
    <w:rsid w:val="008C71C6"/>
    <w:rsid w:val="008C7A30"/>
    <w:rsid w:val="008D07EC"/>
    <w:rsid w:val="008D1ADB"/>
    <w:rsid w:val="008D2BC8"/>
    <w:rsid w:val="008D3051"/>
    <w:rsid w:val="008D316F"/>
    <w:rsid w:val="008D31BC"/>
    <w:rsid w:val="008D4C81"/>
    <w:rsid w:val="008D5281"/>
    <w:rsid w:val="008D552E"/>
    <w:rsid w:val="008D55FF"/>
    <w:rsid w:val="008D5807"/>
    <w:rsid w:val="008D65FC"/>
    <w:rsid w:val="008D6859"/>
    <w:rsid w:val="008D7C8C"/>
    <w:rsid w:val="008E1225"/>
    <w:rsid w:val="008E1321"/>
    <w:rsid w:val="008E1AD6"/>
    <w:rsid w:val="008E25B4"/>
    <w:rsid w:val="008E2DF8"/>
    <w:rsid w:val="008E3429"/>
    <w:rsid w:val="008E3DF6"/>
    <w:rsid w:val="008E4124"/>
    <w:rsid w:val="008E47FD"/>
    <w:rsid w:val="008E4E27"/>
    <w:rsid w:val="008E520E"/>
    <w:rsid w:val="008E5399"/>
    <w:rsid w:val="008E5BC6"/>
    <w:rsid w:val="008E5F33"/>
    <w:rsid w:val="008E64A5"/>
    <w:rsid w:val="008E6E16"/>
    <w:rsid w:val="008E7F57"/>
    <w:rsid w:val="008F09F4"/>
    <w:rsid w:val="008F191C"/>
    <w:rsid w:val="008F1C20"/>
    <w:rsid w:val="008F2A0E"/>
    <w:rsid w:val="008F2B02"/>
    <w:rsid w:val="008F329F"/>
    <w:rsid w:val="008F3ECE"/>
    <w:rsid w:val="008F4729"/>
    <w:rsid w:val="008F506D"/>
    <w:rsid w:val="008F5A4F"/>
    <w:rsid w:val="008F5A6A"/>
    <w:rsid w:val="008F5E2D"/>
    <w:rsid w:val="008F600D"/>
    <w:rsid w:val="008F609A"/>
    <w:rsid w:val="008F617B"/>
    <w:rsid w:val="008F626A"/>
    <w:rsid w:val="008F629E"/>
    <w:rsid w:val="008F6346"/>
    <w:rsid w:val="008F73FD"/>
    <w:rsid w:val="008F773D"/>
    <w:rsid w:val="008F79FD"/>
    <w:rsid w:val="009014E7"/>
    <w:rsid w:val="00901AFC"/>
    <w:rsid w:val="0090232B"/>
    <w:rsid w:val="00903251"/>
    <w:rsid w:val="00903BD2"/>
    <w:rsid w:val="00903C06"/>
    <w:rsid w:val="00903F6B"/>
    <w:rsid w:val="009040E9"/>
    <w:rsid w:val="009043D0"/>
    <w:rsid w:val="009055EF"/>
    <w:rsid w:val="00905DAE"/>
    <w:rsid w:val="00905FEB"/>
    <w:rsid w:val="00905FF0"/>
    <w:rsid w:val="009063CC"/>
    <w:rsid w:val="009068F6"/>
    <w:rsid w:val="00907251"/>
    <w:rsid w:val="0090727B"/>
    <w:rsid w:val="0090764C"/>
    <w:rsid w:val="00907E6A"/>
    <w:rsid w:val="00907EF1"/>
    <w:rsid w:val="00910DC1"/>
    <w:rsid w:val="00910EF7"/>
    <w:rsid w:val="00910F32"/>
    <w:rsid w:val="009116E9"/>
    <w:rsid w:val="00912200"/>
    <w:rsid w:val="00912B7C"/>
    <w:rsid w:val="009130EC"/>
    <w:rsid w:val="009131C6"/>
    <w:rsid w:val="00913829"/>
    <w:rsid w:val="00913922"/>
    <w:rsid w:val="00913A47"/>
    <w:rsid w:val="00913ACD"/>
    <w:rsid w:val="009146E4"/>
    <w:rsid w:val="009148FA"/>
    <w:rsid w:val="00914F36"/>
    <w:rsid w:val="0091521F"/>
    <w:rsid w:val="00915260"/>
    <w:rsid w:val="009153F8"/>
    <w:rsid w:val="0091646D"/>
    <w:rsid w:val="00916EAA"/>
    <w:rsid w:val="00917DED"/>
    <w:rsid w:val="00920A8C"/>
    <w:rsid w:val="00920E8B"/>
    <w:rsid w:val="00921FD2"/>
    <w:rsid w:val="00922870"/>
    <w:rsid w:val="00922886"/>
    <w:rsid w:val="00923052"/>
    <w:rsid w:val="0092335B"/>
    <w:rsid w:val="0092336A"/>
    <w:rsid w:val="00923789"/>
    <w:rsid w:val="009239D3"/>
    <w:rsid w:val="00923BAD"/>
    <w:rsid w:val="00923F8D"/>
    <w:rsid w:val="00924460"/>
    <w:rsid w:val="0092536F"/>
    <w:rsid w:val="00925748"/>
    <w:rsid w:val="009258F7"/>
    <w:rsid w:val="00925B89"/>
    <w:rsid w:val="009264E7"/>
    <w:rsid w:val="009268D8"/>
    <w:rsid w:val="00926917"/>
    <w:rsid w:val="0092699B"/>
    <w:rsid w:val="00926C75"/>
    <w:rsid w:val="00927215"/>
    <w:rsid w:val="00927CD6"/>
    <w:rsid w:val="00927EF3"/>
    <w:rsid w:val="00930037"/>
    <w:rsid w:val="009300FA"/>
    <w:rsid w:val="00930ED4"/>
    <w:rsid w:val="00930FE5"/>
    <w:rsid w:val="00931550"/>
    <w:rsid w:val="00931BE8"/>
    <w:rsid w:val="00932A00"/>
    <w:rsid w:val="00932DA8"/>
    <w:rsid w:val="00934FA2"/>
    <w:rsid w:val="00937840"/>
    <w:rsid w:val="00937A19"/>
    <w:rsid w:val="00940422"/>
    <w:rsid w:val="00940C7A"/>
    <w:rsid w:val="00940C80"/>
    <w:rsid w:val="0094132F"/>
    <w:rsid w:val="00942149"/>
    <w:rsid w:val="00942298"/>
    <w:rsid w:val="009433D9"/>
    <w:rsid w:val="009438A0"/>
    <w:rsid w:val="00943F42"/>
    <w:rsid w:val="00944537"/>
    <w:rsid w:val="0094460A"/>
    <w:rsid w:val="00944C4B"/>
    <w:rsid w:val="0094565B"/>
    <w:rsid w:val="0094585A"/>
    <w:rsid w:val="009462B9"/>
    <w:rsid w:val="009464DD"/>
    <w:rsid w:val="00947366"/>
    <w:rsid w:val="00947C68"/>
    <w:rsid w:val="009504CA"/>
    <w:rsid w:val="00950517"/>
    <w:rsid w:val="0095072D"/>
    <w:rsid w:val="00950B45"/>
    <w:rsid w:val="00950C6F"/>
    <w:rsid w:val="009511D5"/>
    <w:rsid w:val="00952111"/>
    <w:rsid w:val="00952593"/>
    <w:rsid w:val="009528D1"/>
    <w:rsid w:val="00952F03"/>
    <w:rsid w:val="00953A61"/>
    <w:rsid w:val="00955056"/>
    <w:rsid w:val="009558A3"/>
    <w:rsid w:val="00955E41"/>
    <w:rsid w:val="009564FE"/>
    <w:rsid w:val="009566D3"/>
    <w:rsid w:val="009569FF"/>
    <w:rsid w:val="00956DD6"/>
    <w:rsid w:val="009574D5"/>
    <w:rsid w:val="00957604"/>
    <w:rsid w:val="00957649"/>
    <w:rsid w:val="00957965"/>
    <w:rsid w:val="00957F25"/>
    <w:rsid w:val="009601F0"/>
    <w:rsid w:val="009604F6"/>
    <w:rsid w:val="00960589"/>
    <w:rsid w:val="0096068D"/>
    <w:rsid w:val="00961A4D"/>
    <w:rsid w:val="00961D3F"/>
    <w:rsid w:val="00961D43"/>
    <w:rsid w:val="00962E46"/>
    <w:rsid w:val="00962F5A"/>
    <w:rsid w:val="009635EE"/>
    <w:rsid w:val="00963AEF"/>
    <w:rsid w:val="00963B27"/>
    <w:rsid w:val="00963E41"/>
    <w:rsid w:val="00963F05"/>
    <w:rsid w:val="009645CE"/>
    <w:rsid w:val="009649CC"/>
    <w:rsid w:val="00964D74"/>
    <w:rsid w:val="00964E45"/>
    <w:rsid w:val="0096584C"/>
    <w:rsid w:val="00966362"/>
    <w:rsid w:val="0096766B"/>
    <w:rsid w:val="00967F7A"/>
    <w:rsid w:val="009709BB"/>
    <w:rsid w:val="00970B5E"/>
    <w:rsid w:val="00971100"/>
    <w:rsid w:val="00971433"/>
    <w:rsid w:val="00971435"/>
    <w:rsid w:val="0097158D"/>
    <w:rsid w:val="00971657"/>
    <w:rsid w:val="00971816"/>
    <w:rsid w:val="00971E80"/>
    <w:rsid w:val="00973A08"/>
    <w:rsid w:val="00974341"/>
    <w:rsid w:val="0097449F"/>
    <w:rsid w:val="00974CD2"/>
    <w:rsid w:val="00975A26"/>
    <w:rsid w:val="00976E1B"/>
    <w:rsid w:val="009772AB"/>
    <w:rsid w:val="0097781E"/>
    <w:rsid w:val="009808DF"/>
    <w:rsid w:val="00980D47"/>
    <w:rsid w:val="009818AE"/>
    <w:rsid w:val="00982B59"/>
    <w:rsid w:val="009834B6"/>
    <w:rsid w:val="0098375B"/>
    <w:rsid w:val="009869BC"/>
    <w:rsid w:val="00986D81"/>
    <w:rsid w:val="00987A3E"/>
    <w:rsid w:val="0099073F"/>
    <w:rsid w:val="00990969"/>
    <w:rsid w:val="00990D93"/>
    <w:rsid w:val="0099128E"/>
    <w:rsid w:val="0099203B"/>
    <w:rsid w:val="00992060"/>
    <w:rsid w:val="00992228"/>
    <w:rsid w:val="009929D5"/>
    <w:rsid w:val="00992F7E"/>
    <w:rsid w:val="009930AF"/>
    <w:rsid w:val="00993767"/>
    <w:rsid w:val="0099449E"/>
    <w:rsid w:val="0099537C"/>
    <w:rsid w:val="009956F9"/>
    <w:rsid w:val="00995B55"/>
    <w:rsid w:val="00995E45"/>
    <w:rsid w:val="0099607C"/>
    <w:rsid w:val="00996460"/>
    <w:rsid w:val="00996A32"/>
    <w:rsid w:val="0099729D"/>
    <w:rsid w:val="00997962"/>
    <w:rsid w:val="00997A8A"/>
    <w:rsid w:val="009A014E"/>
    <w:rsid w:val="009A089E"/>
    <w:rsid w:val="009A0E7C"/>
    <w:rsid w:val="009A12A0"/>
    <w:rsid w:val="009A14C6"/>
    <w:rsid w:val="009A22B7"/>
    <w:rsid w:val="009A245E"/>
    <w:rsid w:val="009A2540"/>
    <w:rsid w:val="009A2962"/>
    <w:rsid w:val="009A29ED"/>
    <w:rsid w:val="009A311F"/>
    <w:rsid w:val="009A373A"/>
    <w:rsid w:val="009A5535"/>
    <w:rsid w:val="009A5B4F"/>
    <w:rsid w:val="009A5D25"/>
    <w:rsid w:val="009A60A4"/>
    <w:rsid w:val="009A6619"/>
    <w:rsid w:val="009A6961"/>
    <w:rsid w:val="009A75CA"/>
    <w:rsid w:val="009A7639"/>
    <w:rsid w:val="009A7B9E"/>
    <w:rsid w:val="009A7C7C"/>
    <w:rsid w:val="009A7EA2"/>
    <w:rsid w:val="009A7FD1"/>
    <w:rsid w:val="009B0016"/>
    <w:rsid w:val="009B0931"/>
    <w:rsid w:val="009B0C4F"/>
    <w:rsid w:val="009B0D14"/>
    <w:rsid w:val="009B2096"/>
    <w:rsid w:val="009B20EA"/>
    <w:rsid w:val="009B33E2"/>
    <w:rsid w:val="009B3B15"/>
    <w:rsid w:val="009B4DB6"/>
    <w:rsid w:val="009B4E98"/>
    <w:rsid w:val="009B5F74"/>
    <w:rsid w:val="009B666C"/>
    <w:rsid w:val="009B6D0B"/>
    <w:rsid w:val="009B759B"/>
    <w:rsid w:val="009C0C63"/>
    <w:rsid w:val="009C0CE4"/>
    <w:rsid w:val="009C2016"/>
    <w:rsid w:val="009C211E"/>
    <w:rsid w:val="009C3496"/>
    <w:rsid w:val="009C5B67"/>
    <w:rsid w:val="009C63E0"/>
    <w:rsid w:val="009C6B92"/>
    <w:rsid w:val="009C6E4F"/>
    <w:rsid w:val="009C7055"/>
    <w:rsid w:val="009C72FE"/>
    <w:rsid w:val="009D12C7"/>
    <w:rsid w:val="009D160D"/>
    <w:rsid w:val="009D1A9C"/>
    <w:rsid w:val="009D1DBC"/>
    <w:rsid w:val="009D1F97"/>
    <w:rsid w:val="009D1FDE"/>
    <w:rsid w:val="009D21EC"/>
    <w:rsid w:val="009D2E9D"/>
    <w:rsid w:val="009D2F7E"/>
    <w:rsid w:val="009D341E"/>
    <w:rsid w:val="009D36EE"/>
    <w:rsid w:val="009D3A96"/>
    <w:rsid w:val="009D3B4B"/>
    <w:rsid w:val="009D448F"/>
    <w:rsid w:val="009D56D6"/>
    <w:rsid w:val="009D5EFA"/>
    <w:rsid w:val="009D6313"/>
    <w:rsid w:val="009D6BB8"/>
    <w:rsid w:val="009D7FAD"/>
    <w:rsid w:val="009E153B"/>
    <w:rsid w:val="009E1D17"/>
    <w:rsid w:val="009E1E7D"/>
    <w:rsid w:val="009E1EE0"/>
    <w:rsid w:val="009E216C"/>
    <w:rsid w:val="009E2A46"/>
    <w:rsid w:val="009E31D7"/>
    <w:rsid w:val="009E3CDC"/>
    <w:rsid w:val="009E4329"/>
    <w:rsid w:val="009E4CEF"/>
    <w:rsid w:val="009E4DBB"/>
    <w:rsid w:val="009E5909"/>
    <w:rsid w:val="009E5D3C"/>
    <w:rsid w:val="009E60E5"/>
    <w:rsid w:val="009E660A"/>
    <w:rsid w:val="009E6DE8"/>
    <w:rsid w:val="009E74DA"/>
    <w:rsid w:val="009F0E7D"/>
    <w:rsid w:val="009F1077"/>
    <w:rsid w:val="009F1A81"/>
    <w:rsid w:val="009F24B9"/>
    <w:rsid w:val="009F2979"/>
    <w:rsid w:val="009F2BD6"/>
    <w:rsid w:val="009F3BB7"/>
    <w:rsid w:val="009F3F45"/>
    <w:rsid w:val="009F4186"/>
    <w:rsid w:val="009F4D29"/>
    <w:rsid w:val="009F65F9"/>
    <w:rsid w:val="009F66DA"/>
    <w:rsid w:val="009F676B"/>
    <w:rsid w:val="009F7214"/>
    <w:rsid w:val="009F749F"/>
    <w:rsid w:val="009F778D"/>
    <w:rsid w:val="009F7A31"/>
    <w:rsid w:val="009F7FDA"/>
    <w:rsid w:val="00A009F8"/>
    <w:rsid w:val="00A0123F"/>
    <w:rsid w:val="00A0126F"/>
    <w:rsid w:val="00A017AF"/>
    <w:rsid w:val="00A018C1"/>
    <w:rsid w:val="00A01BC5"/>
    <w:rsid w:val="00A02EF9"/>
    <w:rsid w:val="00A031B4"/>
    <w:rsid w:val="00A03548"/>
    <w:rsid w:val="00A03767"/>
    <w:rsid w:val="00A03E6C"/>
    <w:rsid w:val="00A0405D"/>
    <w:rsid w:val="00A046F5"/>
    <w:rsid w:val="00A04D71"/>
    <w:rsid w:val="00A04D81"/>
    <w:rsid w:val="00A051C5"/>
    <w:rsid w:val="00A05D39"/>
    <w:rsid w:val="00A05F67"/>
    <w:rsid w:val="00A06269"/>
    <w:rsid w:val="00A064BF"/>
    <w:rsid w:val="00A06A73"/>
    <w:rsid w:val="00A07417"/>
    <w:rsid w:val="00A10026"/>
    <w:rsid w:val="00A10455"/>
    <w:rsid w:val="00A106AA"/>
    <w:rsid w:val="00A10882"/>
    <w:rsid w:val="00A108B2"/>
    <w:rsid w:val="00A10D11"/>
    <w:rsid w:val="00A10DD6"/>
    <w:rsid w:val="00A10E78"/>
    <w:rsid w:val="00A11392"/>
    <w:rsid w:val="00A120A4"/>
    <w:rsid w:val="00A123C7"/>
    <w:rsid w:val="00A131EC"/>
    <w:rsid w:val="00A1389F"/>
    <w:rsid w:val="00A13B44"/>
    <w:rsid w:val="00A14E8C"/>
    <w:rsid w:val="00A1547E"/>
    <w:rsid w:val="00A154E2"/>
    <w:rsid w:val="00A1570A"/>
    <w:rsid w:val="00A157E1"/>
    <w:rsid w:val="00A1581E"/>
    <w:rsid w:val="00A15B16"/>
    <w:rsid w:val="00A15BA8"/>
    <w:rsid w:val="00A16470"/>
    <w:rsid w:val="00A17237"/>
    <w:rsid w:val="00A17666"/>
    <w:rsid w:val="00A205F0"/>
    <w:rsid w:val="00A20D92"/>
    <w:rsid w:val="00A22A48"/>
    <w:rsid w:val="00A22F8B"/>
    <w:rsid w:val="00A239A9"/>
    <w:rsid w:val="00A23AEB"/>
    <w:rsid w:val="00A23D80"/>
    <w:rsid w:val="00A2401D"/>
    <w:rsid w:val="00A24B09"/>
    <w:rsid w:val="00A251BE"/>
    <w:rsid w:val="00A253B3"/>
    <w:rsid w:val="00A25833"/>
    <w:rsid w:val="00A262AF"/>
    <w:rsid w:val="00A2678A"/>
    <w:rsid w:val="00A26B9B"/>
    <w:rsid w:val="00A30009"/>
    <w:rsid w:val="00A30DF2"/>
    <w:rsid w:val="00A31AFE"/>
    <w:rsid w:val="00A32887"/>
    <w:rsid w:val="00A32A66"/>
    <w:rsid w:val="00A3429B"/>
    <w:rsid w:val="00A342A4"/>
    <w:rsid w:val="00A34A38"/>
    <w:rsid w:val="00A356B1"/>
    <w:rsid w:val="00A367C9"/>
    <w:rsid w:val="00A3689B"/>
    <w:rsid w:val="00A36F16"/>
    <w:rsid w:val="00A3725D"/>
    <w:rsid w:val="00A373A5"/>
    <w:rsid w:val="00A3748F"/>
    <w:rsid w:val="00A3771D"/>
    <w:rsid w:val="00A377C6"/>
    <w:rsid w:val="00A3799E"/>
    <w:rsid w:val="00A37A25"/>
    <w:rsid w:val="00A37B6D"/>
    <w:rsid w:val="00A40506"/>
    <w:rsid w:val="00A408F1"/>
    <w:rsid w:val="00A40A53"/>
    <w:rsid w:val="00A40BCE"/>
    <w:rsid w:val="00A41A1F"/>
    <w:rsid w:val="00A41AF0"/>
    <w:rsid w:val="00A42A42"/>
    <w:rsid w:val="00A43177"/>
    <w:rsid w:val="00A4319F"/>
    <w:rsid w:val="00A4376E"/>
    <w:rsid w:val="00A438C3"/>
    <w:rsid w:val="00A43962"/>
    <w:rsid w:val="00A44484"/>
    <w:rsid w:val="00A44663"/>
    <w:rsid w:val="00A446EA"/>
    <w:rsid w:val="00A44CBB"/>
    <w:rsid w:val="00A44F7A"/>
    <w:rsid w:val="00A45975"/>
    <w:rsid w:val="00A45A05"/>
    <w:rsid w:val="00A45A4E"/>
    <w:rsid w:val="00A45F50"/>
    <w:rsid w:val="00A46A08"/>
    <w:rsid w:val="00A46D1F"/>
    <w:rsid w:val="00A46E68"/>
    <w:rsid w:val="00A47886"/>
    <w:rsid w:val="00A47C3E"/>
    <w:rsid w:val="00A50C6C"/>
    <w:rsid w:val="00A50E7D"/>
    <w:rsid w:val="00A51247"/>
    <w:rsid w:val="00A51BEE"/>
    <w:rsid w:val="00A51CEE"/>
    <w:rsid w:val="00A5295E"/>
    <w:rsid w:val="00A52C4C"/>
    <w:rsid w:val="00A53092"/>
    <w:rsid w:val="00A53311"/>
    <w:rsid w:val="00A537E5"/>
    <w:rsid w:val="00A5433B"/>
    <w:rsid w:val="00A556BD"/>
    <w:rsid w:val="00A55A3A"/>
    <w:rsid w:val="00A55C4C"/>
    <w:rsid w:val="00A56230"/>
    <w:rsid w:val="00A5634F"/>
    <w:rsid w:val="00A56434"/>
    <w:rsid w:val="00A56965"/>
    <w:rsid w:val="00A56A37"/>
    <w:rsid w:val="00A56B18"/>
    <w:rsid w:val="00A572F6"/>
    <w:rsid w:val="00A60494"/>
    <w:rsid w:val="00A606A2"/>
    <w:rsid w:val="00A6101C"/>
    <w:rsid w:val="00A616A4"/>
    <w:rsid w:val="00A616AB"/>
    <w:rsid w:val="00A62646"/>
    <w:rsid w:val="00A63114"/>
    <w:rsid w:val="00A632F2"/>
    <w:rsid w:val="00A64C97"/>
    <w:rsid w:val="00A64E18"/>
    <w:rsid w:val="00A64F48"/>
    <w:rsid w:val="00A64FD0"/>
    <w:rsid w:val="00A6526E"/>
    <w:rsid w:val="00A65DAC"/>
    <w:rsid w:val="00A65FBD"/>
    <w:rsid w:val="00A662D3"/>
    <w:rsid w:val="00A67C78"/>
    <w:rsid w:val="00A67F95"/>
    <w:rsid w:val="00A70A1F"/>
    <w:rsid w:val="00A70DCD"/>
    <w:rsid w:val="00A70E0A"/>
    <w:rsid w:val="00A71098"/>
    <w:rsid w:val="00A71194"/>
    <w:rsid w:val="00A7121F"/>
    <w:rsid w:val="00A713C2"/>
    <w:rsid w:val="00A71F77"/>
    <w:rsid w:val="00A73C33"/>
    <w:rsid w:val="00A73DA3"/>
    <w:rsid w:val="00A73E02"/>
    <w:rsid w:val="00A74560"/>
    <w:rsid w:val="00A74ACD"/>
    <w:rsid w:val="00A74F1A"/>
    <w:rsid w:val="00A75224"/>
    <w:rsid w:val="00A76C28"/>
    <w:rsid w:val="00A76C97"/>
    <w:rsid w:val="00A778B1"/>
    <w:rsid w:val="00A8088E"/>
    <w:rsid w:val="00A80D43"/>
    <w:rsid w:val="00A8118A"/>
    <w:rsid w:val="00A81311"/>
    <w:rsid w:val="00A8274B"/>
    <w:rsid w:val="00A8278A"/>
    <w:rsid w:val="00A828D8"/>
    <w:rsid w:val="00A82FA8"/>
    <w:rsid w:val="00A830E6"/>
    <w:rsid w:val="00A83526"/>
    <w:rsid w:val="00A835E0"/>
    <w:rsid w:val="00A8371A"/>
    <w:rsid w:val="00A83AE5"/>
    <w:rsid w:val="00A84027"/>
    <w:rsid w:val="00A8460D"/>
    <w:rsid w:val="00A85718"/>
    <w:rsid w:val="00A85781"/>
    <w:rsid w:val="00A85BF9"/>
    <w:rsid w:val="00A87D19"/>
    <w:rsid w:val="00A9054E"/>
    <w:rsid w:val="00A9249F"/>
    <w:rsid w:val="00A9261D"/>
    <w:rsid w:val="00A92E35"/>
    <w:rsid w:val="00A93650"/>
    <w:rsid w:val="00A937CC"/>
    <w:rsid w:val="00A9394F"/>
    <w:rsid w:val="00A93BEC"/>
    <w:rsid w:val="00A94263"/>
    <w:rsid w:val="00A95528"/>
    <w:rsid w:val="00A95620"/>
    <w:rsid w:val="00A95955"/>
    <w:rsid w:val="00A95C58"/>
    <w:rsid w:val="00A966D9"/>
    <w:rsid w:val="00A96C9D"/>
    <w:rsid w:val="00A97BC6"/>
    <w:rsid w:val="00AA0275"/>
    <w:rsid w:val="00AA0BC7"/>
    <w:rsid w:val="00AA14AF"/>
    <w:rsid w:val="00AA151E"/>
    <w:rsid w:val="00AA1AC8"/>
    <w:rsid w:val="00AA2932"/>
    <w:rsid w:val="00AA3E9A"/>
    <w:rsid w:val="00AA4D4B"/>
    <w:rsid w:val="00AA54F9"/>
    <w:rsid w:val="00AA57EA"/>
    <w:rsid w:val="00AA59F0"/>
    <w:rsid w:val="00AA6033"/>
    <w:rsid w:val="00AA6992"/>
    <w:rsid w:val="00AA6E08"/>
    <w:rsid w:val="00AB0B78"/>
    <w:rsid w:val="00AB10C4"/>
    <w:rsid w:val="00AB181E"/>
    <w:rsid w:val="00AB18F4"/>
    <w:rsid w:val="00AB1BE3"/>
    <w:rsid w:val="00AB35A4"/>
    <w:rsid w:val="00AB36F2"/>
    <w:rsid w:val="00AB43B5"/>
    <w:rsid w:val="00AB4B78"/>
    <w:rsid w:val="00AB4F00"/>
    <w:rsid w:val="00AB5B4D"/>
    <w:rsid w:val="00AB5BBB"/>
    <w:rsid w:val="00AB66FA"/>
    <w:rsid w:val="00AB7563"/>
    <w:rsid w:val="00AB7E83"/>
    <w:rsid w:val="00AC08AE"/>
    <w:rsid w:val="00AC0ECE"/>
    <w:rsid w:val="00AC12F2"/>
    <w:rsid w:val="00AC16A5"/>
    <w:rsid w:val="00AC1728"/>
    <w:rsid w:val="00AC2068"/>
    <w:rsid w:val="00AC20D1"/>
    <w:rsid w:val="00AC26C0"/>
    <w:rsid w:val="00AC2804"/>
    <w:rsid w:val="00AC2DC1"/>
    <w:rsid w:val="00AC2F96"/>
    <w:rsid w:val="00AC426A"/>
    <w:rsid w:val="00AC4C4C"/>
    <w:rsid w:val="00AC4E22"/>
    <w:rsid w:val="00AC541E"/>
    <w:rsid w:val="00AC61BB"/>
    <w:rsid w:val="00AC6CE1"/>
    <w:rsid w:val="00AC7491"/>
    <w:rsid w:val="00AC7626"/>
    <w:rsid w:val="00AD156E"/>
    <w:rsid w:val="00AD1B00"/>
    <w:rsid w:val="00AD21B6"/>
    <w:rsid w:val="00AD24C5"/>
    <w:rsid w:val="00AD2559"/>
    <w:rsid w:val="00AD2A10"/>
    <w:rsid w:val="00AD2BA0"/>
    <w:rsid w:val="00AD35B2"/>
    <w:rsid w:val="00AD40F5"/>
    <w:rsid w:val="00AD5EEA"/>
    <w:rsid w:val="00AD678A"/>
    <w:rsid w:val="00AD69AC"/>
    <w:rsid w:val="00AD6C4F"/>
    <w:rsid w:val="00AD7023"/>
    <w:rsid w:val="00AE112A"/>
    <w:rsid w:val="00AE12DB"/>
    <w:rsid w:val="00AE27C6"/>
    <w:rsid w:val="00AE2F9C"/>
    <w:rsid w:val="00AE3114"/>
    <w:rsid w:val="00AE3B9D"/>
    <w:rsid w:val="00AE3CF1"/>
    <w:rsid w:val="00AE438E"/>
    <w:rsid w:val="00AE46C4"/>
    <w:rsid w:val="00AE58EC"/>
    <w:rsid w:val="00AE626C"/>
    <w:rsid w:val="00AE6D50"/>
    <w:rsid w:val="00AE7277"/>
    <w:rsid w:val="00AE7512"/>
    <w:rsid w:val="00AE7D90"/>
    <w:rsid w:val="00AE7E1C"/>
    <w:rsid w:val="00AF0050"/>
    <w:rsid w:val="00AF01BF"/>
    <w:rsid w:val="00AF0CD8"/>
    <w:rsid w:val="00AF126A"/>
    <w:rsid w:val="00AF1BCD"/>
    <w:rsid w:val="00AF2392"/>
    <w:rsid w:val="00AF26F2"/>
    <w:rsid w:val="00AF3E17"/>
    <w:rsid w:val="00AF426D"/>
    <w:rsid w:val="00AF432E"/>
    <w:rsid w:val="00AF4832"/>
    <w:rsid w:val="00AF4F37"/>
    <w:rsid w:val="00AF51BB"/>
    <w:rsid w:val="00AF56F6"/>
    <w:rsid w:val="00AF607C"/>
    <w:rsid w:val="00AF6362"/>
    <w:rsid w:val="00AF638F"/>
    <w:rsid w:val="00AF675B"/>
    <w:rsid w:val="00AF6A04"/>
    <w:rsid w:val="00AF6DD3"/>
    <w:rsid w:val="00AF7303"/>
    <w:rsid w:val="00AF75A4"/>
    <w:rsid w:val="00AF7B0D"/>
    <w:rsid w:val="00B01749"/>
    <w:rsid w:val="00B022CE"/>
    <w:rsid w:val="00B0270D"/>
    <w:rsid w:val="00B0324E"/>
    <w:rsid w:val="00B038D7"/>
    <w:rsid w:val="00B042D1"/>
    <w:rsid w:val="00B04D9E"/>
    <w:rsid w:val="00B04F09"/>
    <w:rsid w:val="00B0544E"/>
    <w:rsid w:val="00B054C9"/>
    <w:rsid w:val="00B06527"/>
    <w:rsid w:val="00B06545"/>
    <w:rsid w:val="00B06D7C"/>
    <w:rsid w:val="00B071E9"/>
    <w:rsid w:val="00B076F2"/>
    <w:rsid w:val="00B07BFA"/>
    <w:rsid w:val="00B07C91"/>
    <w:rsid w:val="00B103DA"/>
    <w:rsid w:val="00B10F65"/>
    <w:rsid w:val="00B11257"/>
    <w:rsid w:val="00B13386"/>
    <w:rsid w:val="00B13557"/>
    <w:rsid w:val="00B13A05"/>
    <w:rsid w:val="00B13D91"/>
    <w:rsid w:val="00B14CF2"/>
    <w:rsid w:val="00B15895"/>
    <w:rsid w:val="00B15D36"/>
    <w:rsid w:val="00B15EE3"/>
    <w:rsid w:val="00B164BB"/>
    <w:rsid w:val="00B169B0"/>
    <w:rsid w:val="00B17331"/>
    <w:rsid w:val="00B1765E"/>
    <w:rsid w:val="00B17B19"/>
    <w:rsid w:val="00B20863"/>
    <w:rsid w:val="00B20DAB"/>
    <w:rsid w:val="00B20FC0"/>
    <w:rsid w:val="00B2131B"/>
    <w:rsid w:val="00B216AD"/>
    <w:rsid w:val="00B219BA"/>
    <w:rsid w:val="00B22036"/>
    <w:rsid w:val="00B226AF"/>
    <w:rsid w:val="00B232BB"/>
    <w:rsid w:val="00B2347A"/>
    <w:rsid w:val="00B23542"/>
    <w:rsid w:val="00B23BA1"/>
    <w:rsid w:val="00B24672"/>
    <w:rsid w:val="00B24E15"/>
    <w:rsid w:val="00B24E96"/>
    <w:rsid w:val="00B25AC3"/>
    <w:rsid w:val="00B26548"/>
    <w:rsid w:val="00B2759A"/>
    <w:rsid w:val="00B27766"/>
    <w:rsid w:val="00B27C0B"/>
    <w:rsid w:val="00B301C8"/>
    <w:rsid w:val="00B30F48"/>
    <w:rsid w:val="00B31085"/>
    <w:rsid w:val="00B311BC"/>
    <w:rsid w:val="00B312B1"/>
    <w:rsid w:val="00B31461"/>
    <w:rsid w:val="00B32F60"/>
    <w:rsid w:val="00B33AE5"/>
    <w:rsid w:val="00B34038"/>
    <w:rsid w:val="00B3431A"/>
    <w:rsid w:val="00B34807"/>
    <w:rsid w:val="00B34826"/>
    <w:rsid w:val="00B349E5"/>
    <w:rsid w:val="00B34B67"/>
    <w:rsid w:val="00B34C2A"/>
    <w:rsid w:val="00B3570D"/>
    <w:rsid w:val="00B360CA"/>
    <w:rsid w:val="00B36260"/>
    <w:rsid w:val="00B36291"/>
    <w:rsid w:val="00B364EC"/>
    <w:rsid w:val="00B36EE1"/>
    <w:rsid w:val="00B37C28"/>
    <w:rsid w:val="00B37C7E"/>
    <w:rsid w:val="00B37CA6"/>
    <w:rsid w:val="00B41CEF"/>
    <w:rsid w:val="00B41DEC"/>
    <w:rsid w:val="00B4205C"/>
    <w:rsid w:val="00B42241"/>
    <w:rsid w:val="00B424DB"/>
    <w:rsid w:val="00B42586"/>
    <w:rsid w:val="00B42CF3"/>
    <w:rsid w:val="00B43486"/>
    <w:rsid w:val="00B4369E"/>
    <w:rsid w:val="00B43C47"/>
    <w:rsid w:val="00B43E6B"/>
    <w:rsid w:val="00B442CE"/>
    <w:rsid w:val="00B4477E"/>
    <w:rsid w:val="00B4559B"/>
    <w:rsid w:val="00B45B60"/>
    <w:rsid w:val="00B45F4C"/>
    <w:rsid w:val="00B46F61"/>
    <w:rsid w:val="00B47265"/>
    <w:rsid w:val="00B47BC0"/>
    <w:rsid w:val="00B47D65"/>
    <w:rsid w:val="00B47DF1"/>
    <w:rsid w:val="00B47F06"/>
    <w:rsid w:val="00B50E32"/>
    <w:rsid w:val="00B51129"/>
    <w:rsid w:val="00B51354"/>
    <w:rsid w:val="00B51723"/>
    <w:rsid w:val="00B517C2"/>
    <w:rsid w:val="00B51C94"/>
    <w:rsid w:val="00B51EAB"/>
    <w:rsid w:val="00B51F90"/>
    <w:rsid w:val="00B523E1"/>
    <w:rsid w:val="00B5330D"/>
    <w:rsid w:val="00B53A13"/>
    <w:rsid w:val="00B53F67"/>
    <w:rsid w:val="00B54477"/>
    <w:rsid w:val="00B55F3B"/>
    <w:rsid w:val="00B57031"/>
    <w:rsid w:val="00B57487"/>
    <w:rsid w:val="00B57B1B"/>
    <w:rsid w:val="00B57E88"/>
    <w:rsid w:val="00B57E93"/>
    <w:rsid w:val="00B57F40"/>
    <w:rsid w:val="00B60E8C"/>
    <w:rsid w:val="00B61481"/>
    <w:rsid w:val="00B61D79"/>
    <w:rsid w:val="00B62807"/>
    <w:rsid w:val="00B636CA"/>
    <w:rsid w:val="00B63BB5"/>
    <w:rsid w:val="00B64745"/>
    <w:rsid w:val="00B647D2"/>
    <w:rsid w:val="00B64D65"/>
    <w:rsid w:val="00B652A6"/>
    <w:rsid w:val="00B654AA"/>
    <w:rsid w:val="00B65ADC"/>
    <w:rsid w:val="00B6603B"/>
    <w:rsid w:val="00B6611C"/>
    <w:rsid w:val="00B668E1"/>
    <w:rsid w:val="00B6703E"/>
    <w:rsid w:val="00B6733B"/>
    <w:rsid w:val="00B679EF"/>
    <w:rsid w:val="00B67C94"/>
    <w:rsid w:val="00B67CE5"/>
    <w:rsid w:val="00B701A4"/>
    <w:rsid w:val="00B710EE"/>
    <w:rsid w:val="00B71A4A"/>
    <w:rsid w:val="00B725FE"/>
    <w:rsid w:val="00B726D3"/>
    <w:rsid w:val="00B730BB"/>
    <w:rsid w:val="00B73A3F"/>
    <w:rsid w:val="00B743D9"/>
    <w:rsid w:val="00B74B84"/>
    <w:rsid w:val="00B75091"/>
    <w:rsid w:val="00B75278"/>
    <w:rsid w:val="00B75773"/>
    <w:rsid w:val="00B770BD"/>
    <w:rsid w:val="00B77591"/>
    <w:rsid w:val="00B77D1B"/>
    <w:rsid w:val="00B80422"/>
    <w:rsid w:val="00B80D0D"/>
    <w:rsid w:val="00B812F3"/>
    <w:rsid w:val="00B815EA"/>
    <w:rsid w:val="00B81A06"/>
    <w:rsid w:val="00B81BDB"/>
    <w:rsid w:val="00B823F7"/>
    <w:rsid w:val="00B825DC"/>
    <w:rsid w:val="00B82940"/>
    <w:rsid w:val="00B82E3D"/>
    <w:rsid w:val="00B82F71"/>
    <w:rsid w:val="00B82F78"/>
    <w:rsid w:val="00B8333C"/>
    <w:rsid w:val="00B837E3"/>
    <w:rsid w:val="00B84287"/>
    <w:rsid w:val="00B84AB2"/>
    <w:rsid w:val="00B84C85"/>
    <w:rsid w:val="00B85A9D"/>
    <w:rsid w:val="00B86154"/>
    <w:rsid w:val="00B864F3"/>
    <w:rsid w:val="00B8687A"/>
    <w:rsid w:val="00B868E9"/>
    <w:rsid w:val="00B906E9"/>
    <w:rsid w:val="00B90B09"/>
    <w:rsid w:val="00B91A4F"/>
    <w:rsid w:val="00B92706"/>
    <w:rsid w:val="00B94ABB"/>
    <w:rsid w:val="00B94B14"/>
    <w:rsid w:val="00B95058"/>
    <w:rsid w:val="00B952EE"/>
    <w:rsid w:val="00B959D4"/>
    <w:rsid w:val="00B95D06"/>
    <w:rsid w:val="00B96858"/>
    <w:rsid w:val="00B96CFE"/>
    <w:rsid w:val="00B96E68"/>
    <w:rsid w:val="00B97F26"/>
    <w:rsid w:val="00BA04AB"/>
    <w:rsid w:val="00BA05C2"/>
    <w:rsid w:val="00BA07E9"/>
    <w:rsid w:val="00BA0947"/>
    <w:rsid w:val="00BA0B39"/>
    <w:rsid w:val="00BA1CC3"/>
    <w:rsid w:val="00BA1E44"/>
    <w:rsid w:val="00BA3136"/>
    <w:rsid w:val="00BA3A19"/>
    <w:rsid w:val="00BA4884"/>
    <w:rsid w:val="00BA5030"/>
    <w:rsid w:val="00BA5981"/>
    <w:rsid w:val="00BA7497"/>
    <w:rsid w:val="00BA7576"/>
    <w:rsid w:val="00BA7E27"/>
    <w:rsid w:val="00BB0854"/>
    <w:rsid w:val="00BB0C3A"/>
    <w:rsid w:val="00BB1637"/>
    <w:rsid w:val="00BB2EA5"/>
    <w:rsid w:val="00BB3E84"/>
    <w:rsid w:val="00BB4125"/>
    <w:rsid w:val="00BB41E0"/>
    <w:rsid w:val="00BB42AB"/>
    <w:rsid w:val="00BB47D2"/>
    <w:rsid w:val="00BB4841"/>
    <w:rsid w:val="00BB49F2"/>
    <w:rsid w:val="00BB522C"/>
    <w:rsid w:val="00BB52F5"/>
    <w:rsid w:val="00BB5388"/>
    <w:rsid w:val="00BB5865"/>
    <w:rsid w:val="00BB5877"/>
    <w:rsid w:val="00BB60BE"/>
    <w:rsid w:val="00BB6AF8"/>
    <w:rsid w:val="00BB6E87"/>
    <w:rsid w:val="00BC11A5"/>
    <w:rsid w:val="00BC1F56"/>
    <w:rsid w:val="00BC2301"/>
    <w:rsid w:val="00BC258B"/>
    <w:rsid w:val="00BC2990"/>
    <w:rsid w:val="00BC2E8D"/>
    <w:rsid w:val="00BC3391"/>
    <w:rsid w:val="00BC3C05"/>
    <w:rsid w:val="00BC3EB4"/>
    <w:rsid w:val="00BC3F9A"/>
    <w:rsid w:val="00BC4681"/>
    <w:rsid w:val="00BC4AF4"/>
    <w:rsid w:val="00BC58A8"/>
    <w:rsid w:val="00BC5966"/>
    <w:rsid w:val="00BC6EA4"/>
    <w:rsid w:val="00BC7FF0"/>
    <w:rsid w:val="00BD083A"/>
    <w:rsid w:val="00BD0AED"/>
    <w:rsid w:val="00BD0D3B"/>
    <w:rsid w:val="00BD1111"/>
    <w:rsid w:val="00BD132F"/>
    <w:rsid w:val="00BD2F0C"/>
    <w:rsid w:val="00BD35E3"/>
    <w:rsid w:val="00BD3E8D"/>
    <w:rsid w:val="00BD4A4C"/>
    <w:rsid w:val="00BD5164"/>
    <w:rsid w:val="00BD590E"/>
    <w:rsid w:val="00BD610E"/>
    <w:rsid w:val="00BD7663"/>
    <w:rsid w:val="00BD7A70"/>
    <w:rsid w:val="00BD7CCD"/>
    <w:rsid w:val="00BE042A"/>
    <w:rsid w:val="00BE0683"/>
    <w:rsid w:val="00BE0C4D"/>
    <w:rsid w:val="00BE132F"/>
    <w:rsid w:val="00BE15AA"/>
    <w:rsid w:val="00BE1A0C"/>
    <w:rsid w:val="00BE1BF2"/>
    <w:rsid w:val="00BE683E"/>
    <w:rsid w:val="00BE6A7B"/>
    <w:rsid w:val="00BE7684"/>
    <w:rsid w:val="00BE7A04"/>
    <w:rsid w:val="00BF04B1"/>
    <w:rsid w:val="00BF1539"/>
    <w:rsid w:val="00BF1961"/>
    <w:rsid w:val="00BF1F99"/>
    <w:rsid w:val="00BF2661"/>
    <w:rsid w:val="00BF2975"/>
    <w:rsid w:val="00BF3034"/>
    <w:rsid w:val="00BF3241"/>
    <w:rsid w:val="00BF361E"/>
    <w:rsid w:val="00BF4BAF"/>
    <w:rsid w:val="00BF6018"/>
    <w:rsid w:val="00BF613D"/>
    <w:rsid w:val="00BF6B0C"/>
    <w:rsid w:val="00BF6CC6"/>
    <w:rsid w:val="00BF70C8"/>
    <w:rsid w:val="00C002E1"/>
    <w:rsid w:val="00C00A2C"/>
    <w:rsid w:val="00C012E2"/>
    <w:rsid w:val="00C01AEC"/>
    <w:rsid w:val="00C02298"/>
    <w:rsid w:val="00C027A3"/>
    <w:rsid w:val="00C028F1"/>
    <w:rsid w:val="00C02EFA"/>
    <w:rsid w:val="00C02FE3"/>
    <w:rsid w:val="00C030DD"/>
    <w:rsid w:val="00C03E69"/>
    <w:rsid w:val="00C04226"/>
    <w:rsid w:val="00C065E4"/>
    <w:rsid w:val="00C069B3"/>
    <w:rsid w:val="00C06B14"/>
    <w:rsid w:val="00C06B2D"/>
    <w:rsid w:val="00C10907"/>
    <w:rsid w:val="00C109C6"/>
    <w:rsid w:val="00C11639"/>
    <w:rsid w:val="00C120C9"/>
    <w:rsid w:val="00C1221C"/>
    <w:rsid w:val="00C12A1A"/>
    <w:rsid w:val="00C13AEB"/>
    <w:rsid w:val="00C13D8C"/>
    <w:rsid w:val="00C14B45"/>
    <w:rsid w:val="00C150CD"/>
    <w:rsid w:val="00C153B2"/>
    <w:rsid w:val="00C156E6"/>
    <w:rsid w:val="00C15918"/>
    <w:rsid w:val="00C160AB"/>
    <w:rsid w:val="00C168A8"/>
    <w:rsid w:val="00C16AA8"/>
    <w:rsid w:val="00C16C00"/>
    <w:rsid w:val="00C16D57"/>
    <w:rsid w:val="00C171E6"/>
    <w:rsid w:val="00C178B7"/>
    <w:rsid w:val="00C2070D"/>
    <w:rsid w:val="00C20885"/>
    <w:rsid w:val="00C212DD"/>
    <w:rsid w:val="00C2180F"/>
    <w:rsid w:val="00C2218F"/>
    <w:rsid w:val="00C252B6"/>
    <w:rsid w:val="00C263E1"/>
    <w:rsid w:val="00C26563"/>
    <w:rsid w:val="00C2720F"/>
    <w:rsid w:val="00C2770E"/>
    <w:rsid w:val="00C27C9A"/>
    <w:rsid w:val="00C27FFE"/>
    <w:rsid w:val="00C301AD"/>
    <w:rsid w:val="00C30CD9"/>
    <w:rsid w:val="00C30DAD"/>
    <w:rsid w:val="00C3149E"/>
    <w:rsid w:val="00C3235B"/>
    <w:rsid w:val="00C32627"/>
    <w:rsid w:val="00C32E3D"/>
    <w:rsid w:val="00C33189"/>
    <w:rsid w:val="00C33F9E"/>
    <w:rsid w:val="00C3419E"/>
    <w:rsid w:val="00C34395"/>
    <w:rsid w:val="00C34E99"/>
    <w:rsid w:val="00C35007"/>
    <w:rsid w:val="00C35170"/>
    <w:rsid w:val="00C3588F"/>
    <w:rsid w:val="00C362D3"/>
    <w:rsid w:val="00C36C91"/>
    <w:rsid w:val="00C3719D"/>
    <w:rsid w:val="00C37C20"/>
    <w:rsid w:val="00C37EC6"/>
    <w:rsid w:val="00C40857"/>
    <w:rsid w:val="00C408C2"/>
    <w:rsid w:val="00C40989"/>
    <w:rsid w:val="00C41483"/>
    <w:rsid w:val="00C41895"/>
    <w:rsid w:val="00C42245"/>
    <w:rsid w:val="00C42381"/>
    <w:rsid w:val="00C425F0"/>
    <w:rsid w:val="00C442A1"/>
    <w:rsid w:val="00C44D8E"/>
    <w:rsid w:val="00C44F69"/>
    <w:rsid w:val="00C45F72"/>
    <w:rsid w:val="00C462A6"/>
    <w:rsid w:val="00C46AE6"/>
    <w:rsid w:val="00C46B29"/>
    <w:rsid w:val="00C46E9A"/>
    <w:rsid w:val="00C47147"/>
    <w:rsid w:val="00C50E56"/>
    <w:rsid w:val="00C51A1A"/>
    <w:rsid w:val="00C51C8D"/>
    <w:rsid w:val="00C51FAD"/>
    <w:rsid w:val="00C52286"/>
    <w:rsid w:val="00C523E7"/>
    <w:rsid w:val="00C528D0"/>
    <w:rsid w:val="00C532A5"/>
    <w:rsid w:val="00C532C4"/>
    <w:rsid w:val="00C53F08"/>
    <w:rsid w:val="00C54881"/>
    <w:rsid w:val="00C54AA7"/>
    <w:rsid w:val="00C5522B"/>
    <w:rsid w:val="00C553F4"/>
    <w:rsid w:val="00C5553C"/>
    <w:rsid w:val="00C55976"/>
    <w:rsid w:val="00C559DA"/>
    <w:rsid w:val="00C55FC0"/>
    <w:rsid w:val="00C56407"/>
    <w:rsid w:val="00C56926"/>
    <w:rsid w:val="00C56A6B"/>
    <w:rsid w:val="00C57597"/>
    <w:rsid w:val="00C57F8A"/>
    <w:rsid w:val="00C60243"/>
    <w:rsid w:val="00C611B5"/>
    <w:rsid w:val="00C615E8"/>
    <w:rsid w:val="00C619E8"/>
    <w:rsid w:val="00C62E2F"/>
    <w:rsid w:val="00C63C28"/>
    <w:rsid w:val="00C63C2E"/>
    <w:rsid w:val="00C64492"/>
    <w:rsid w:val="00C64B3B"/>
    <w:rsid w:val="00C653EE"/>
    <w:rsid w:val="00C65CD9"/>
    <w:rsid w:val="00C65D14"/>
    <w:rsid w:val="00C65E2D"/>
    <w:rsid w:val="00C66CAF"/>
    <w:rsid w:val="00C67358"/>
    <w:rsid w:val="00C67679"/>
    <w:rsid w:val="00C67B93"/>
    <w:rsid w:val="00C67C25"/>
    <w:rsid w:val="00C700CB"/>
    <w:rsid w:val="00C70648"/>
    <w:rsid w:val="00C706E7"/>
    <w:rsid w:val="00C70823"/>
    <w:rsid w:val="00C71671"/>
    <w:rsid w:val="00C71D9E"/>
    <w:rsid w:val="00C71DE3"/>
    <w:rsid w:val="00C71F37"/>
    <w:rsid w:val="00C72768"/>
    <w:rsid w:val="00C72E7A"/>
    <w:rsid w:val="00C72FF4"/>
    <w:rsid w:val="00C73163"/>
    <w:rsid w:val="00C73972"/>
    <w:rsid w:val="00C73B12"/>
    <w:rsid w:val="00C74237"/>
    <w:rsid w:val="00C74262"/>
    <w:rsid w:val="00C74671"/>
    <w:rsid w:val="00C74702"/>
    <w:rsid w:val="00C74728"/>
    <w:rsid w:val="00C74D31"/>
    <w:rsid w:val="00C75329"/>
    <w:rsid w:val="00C7553D"/>
    <w:rsid w:val="00C755F9"/>
    <w:rsid w:val="00C75872"/>
    <w:rsid w:val="00C7593B"/>
    <w:rsid w:val="00C75942"/>
    <w:rsid w:val="00C76648"/>
    <w:rsid w:val="00C76F27"/>
    <w:rsid w:val="00C77235"/>
    <w:rsid w:val="00C77B26"/>
    <w:rsid w:val="00C77BD8"/>
    <w:rsid w:val="00C77DEC"/>
    <w:rsid w:val="00C81176"/>
    <w:rsid w:val="00C81A55"/>
    <w:rsid w:val="00C82241"/>
    <w:rsid w:val="00C823DC"/>
    <w:rsid w:val="00C829AC"/>
    <w:rsid w:val="00C82F59"/>
    <w:rsid w:val="00C82F95"/>
    <w:rsid w:val="00C831EC"/>
    <w:rsid w:val="00C84459"/>
    <w:rsid w:val="00C84530"/>
    <w:rsid w:val="00C84697"/>
    <w:rsid w:val="00C859A3"/>
    <w:rsid w:val="00C85C2D"/>
    <w:rsid w:val="00C85E2E"/>
    <w:rsid w:val="00C86E2D"/>
    <w:rsid w:val="00C87261"/>
    <w:rsid w:val="00C87AD4"/>
    <w:rsid w:val="00C903E7"/>
    <w:rsid w:val="00C90D2D"/>
    <w:rsid w:val="00C910EA"/>
    <w:rsid w:val="00C91380"/>
    <w:rsid w:val="00C9175A"/>
    <w:rsid w:val="00C92711"/>
    <w:rsid w:val="00C92860"/>
    <w:rsid w:val="00C9414B"/>
    <w:rsid w:val="00C94A3E"/>
    <w:rsid w:val="00C95096"/>
    <w:rsid w:val="00C95702"/>
    <w:rsid w:val="00C95E78"/>
    <w:rsid w:val="00C965E9"/>
    <w:rsid w:val="00C96C90"/>
    <w:rsid w:val="00C96D0B"/>
    <w:rsid w:val="00CA0954"/>
    <w:rsid w:val="00CA2285"/>
    <w:rsid w:val="00CA2CCE"/>
    <w:rsid w:val="00CA32CC"/>
    <w:rsid w:val="00CA35A2"/>
    <w:rsid w:val="00CA3647"/>
    <w:rsid w:val="00CA3FDB"/>
    <w:rsid w:val="00CA4E6C"/>
    <w:rsid w:val="00CA4F8F"/>
    <w:rsid w:val="00CA5215"/>
    <w:rsid w:val="00CA5D0B"/>
    <w:rsid w:val="00CA5E85"/>
    <w:rsid w:val="00CA6721"/>
    <w:rsid w:val="00CA68AA"/>
    <w:rsid w:val="00CA6EF3"/>
    <w:rsid w:val="00CA6F8C"/>
    <w:rsid w:val="00CA724B"/>
    <w:rsid w:val="00CA7A6C"/>
    <w:rsid w:val="00CA7C4E"/>
    <w:rsid w:val="00CA7D9E"/>
    <w:rsid w:val="00CB0BA3"/>
    <w:rsid w:val="00CB12D8"/>
    <w:rsid w:val="00CB2031"/>
    <w:rsid w:val="00CB235F"/>
    <w:rsid w:val="00CB2574"/>
    <w:rsid w:val="00CB4004"/>
    <w:rsid w:val="00CB4C38"/>
    <w:rsid w:val="00CB4F47"/>
    <w:rsid w:val="00CB511F"/>
    <w:rsid w:val="00CB586D"/>
    <w:rsid w:val="00CB5AB8"/>
    <w:rsid w:val="00CB7313"/>
    <w:rsid w:val="00CB7DCF"/>
    <w:rsid w:val="00CB7EC6"/>
    <w:rsid w:val="00CB7F08"/>
    <w:rsid w:val="00CC06AA"/>
    <w:rsid w:val="00CC06C0"/>
    <w:rsid w:val="00CC0CEC"/>
    <w:rsid w:val="00CC183F"/>
    <w:rsid w:val="00CC276A"/>
    <w:rsid w:val="00CC33D4"/>
    <w:rsid w:val="00CC356C"/>
    <w:rsid w:val="00CC3C4B"/>
    <w:rsid w:val="00CC4957"/>
    <w:rsid w:val="00CC5518"/>
    <w:rsid w:val="00CC55FA"/>
    <w:rsid w:val="00CC5674"/>
    <w:rsid w:val="00CC577A"/>
    <w:rsid w:val="00CC584B"/>
    <w:rsid w:val="00CC5BA1"/>
    <w:rsid w:val="00CC5C7E"/>
    <w:rsid w:val="00CC5E08"/>
    <w:rsid w:val="00CC6B75"/>
    <w:rsid w:val="00CC6B99"/>
    <w:rsid w:val="00CC6FCC"/>
    <w:rsid w:val="00CC700D"/>
    <w:rsid w:val="00CC792E"/>
    <w:rsid w:val="00CD0951"/>
    <w:rsid w:val="00CD0DB0"/>
    <w:rsid w:val="00CD0EFC"/>
    <w:rsid w:val="00CD121B"/>
    <w:rsid w:val="00CD1A18"/>
    <w:rsid w:val="00CD1D03"/>
    <w:rsid w:val="00CD2969"/>
    <w:rsid w:val="00CD2C48"/>
    <w:rsid w:val="00CD315E"/>
    <w:rsid w:val="00CD38FB"/>
    <w:rsid w:val="00CD3BDA"/>
    <w:rsid w:val="00CD4850"/>
    <w:rsid w:val="00CD54F2"/>
    <w:rsid w:val="00CD5DCD"/>
    <w:rsid w:val="00CD69CE"/>
    <w:rsid w:val="00CD6BA8"/>
    <w:rsid w:val="00CD73B0"/>
    <w:rsid w:val="00CE0754"/>
    <w:rsid w:val="00CE07EE"/>
    <w:rsid w:val="00CE0847"/>
    <w:rsid w:val="00CE0ADB"/>
    <w:rsid w:val="00CE0E42"/>
    <w:rsid w:val="00CE2613"/>
    <w:rsid w:val="00CE2933"/>
    <w:rsid w:val="00CE29E7"/>
    <w:rsid w:val="00CE2B31"/>
    <w:rsid w:val="00CE30C2"/>
    <w:rsid w:val="00CE3B7D"/>
    <w:rsid w:val="00CE46B9"/>
    <w:rsid w:val="00CE5573"/>
    <w:rsid w:val="00CE5BCF"/>
    <w:rsid w:val="00CE631F"/>
    <w:rsid w:val="00CE688D"/>
    <w:rsid w:val="00CE75CD"/>
    <w:rsid w:val="00CE7DAB"/>
    <w:rsid w:val="00CF00BE"/>
    <w:rsid w:val="00CF0A32"/>
    <w:rsid w:val="00CF0B81"/>
    <w:rsid w:val="00CF0C12"/>
    <w:rsid w:val="00CF12C0"/>
    <w:rsid w:val="00CF1753"/>
    <w:rsid w:val="00CF1BD9"/>
    <w:rsid w:val="00CF1F3E"/>
    <w:rsid w:val="00CF3138"/>
    <w:rsid w:val="00CF4228"/>
    <w:rsid w:val="00CF423C"/>
    <w:rsid w:val="00CF4B8E"/>
    <w:rsid w:val="00CF526E"/>
    <w:rsid w:val="00CF5FDB"/>
    <w:rsid w:val="00CF6016"/>
    <w:rsid w:val="00CF6E01"/>
    <w:rsid w:val="00CF7135"/>
    <w:rsid w:val="00CF7A06"/>
    <w:rsid w:val="00CF7BE1"/>
    <w:rsid w:val="00D00751"/>
    <w:rsid w:val="00D00A80"/>
    <w:rsid w:val="00D010F8"/>
    <w:rsid w:val="00D01134"/>
    <w:rsid w:val="00D016E3"/>
    <w:rsid w:val="00D02288"/>
    <w:rsid w:val="00D0297F"/>
    <w:rsid w:val="00D035A9"/>
    <w:rsid w:val="00D037B9"/>
    <w:rsid w:val="00D03AF2"/>
    <w:rsid w:val="00D03B33"/>
    <w:rsid w:val="00D03E1A"/>
    <w:rsid w:val="00D048FF"/>
    <w:rsid w:val="00D0526D"/>
    <w:rsid w:val="00D06358"/>
    <w:rsid w:val="00D06738"/>
    <w:rsid w:val="00D06E1D"/>
    <w:rsid w:val="00D07289"/>
    <w:rsid w:val="00D07294"/>
    <w:rsid w:val="00D100BE"/>
    <w:rsid w:val="00D10512"/>
    <w:rsid w:val="00D11217"/>
    <w:rsid w:val="00D118C1"/>
    <w:rsid w:val="00D118EF"/>
    <w:rsid w:val="00D120A8"/>
    <w:rsid w:val="00D121A4"/>
    <w:rsid w:val="00D132D0"/>
    <w:rsid w:val="00D13FCF"/>
    <w:rsid w:val="00D140C7"/>
    <w:rsid w:val="00D143C2"/>
    <w:rsid w:val="00D1626C"/>
    <w:rsid w:val="00D16777"/>
    <w:rsid w:val="00D16B7F"/>
    <w:rsid w:val="00D1756B"/>
    <w:rsid w:val="00D178F4"/>
    <w:rsid w:val="00D179C4"/>
    <w:rsid w:val="00D17E6C"/>
    <w:rsid w:val="00D20FB4"/>
    <w:rsid w:val="00D2100F"/>
    <w:rsid w:val="00D21024"/>
    <w:rsid w:val="00D21831"/>
    <w:rsid w:val="00D22E4E"/>
    <w:rsid w:val="00D231E4"/>
    <w:rsid w:val="00D23A9B"/>
    <w:rsid w:val="00D23C3D"/>
    <w:rsid w:val="00D23D47"/>
    <w:rsid w:val="00D23FA5"/>
    <w:rsid w:val="00D247EA"/>
    <w:rsid w:val="00D24C94"/>
    <w:rsid w:val="00D24E79"/>
    <w:rsid w:val="00D24F2D"/>
    <w:rsid w:val="00D255C2"/>
    <w:rsid w:val="00D2609A"/>
    <w:rsid w:val="00D26513"/>
    <w:rsid w:val="00D27103"/>
    <w:rsid w:val="00D307B3"/>
    <w:rsid w:val="00D307F0"/>
    <w:rsid w:val="00D30C4A"/>
    <w:rsid w:val="00D31620"/>
    <w:rsid w:val="00D316F6"/>
    <w:rsid w:val="00D320E0"/>
    <w:rsid w:val="00D32250"/>
    <w:rsid w:val="00D32326"/>
    <w:rsid w:val="00D32A53"/>
    <w:rsid w:val="00D32BBF"/>
    <w:rsid w:val="00D33D18"/>
    <w:rsid w:val="00D34084"/>
    <w:rsid w:val="00D34096"/>
    <w:rsid w:val="00D3423A"/>
    <w:rsid w:val="00D343F7"/>
    <w:rsid w:val="00D345C8"/>
    <w:rsid w:val="00D34641"/>
    <w:rsid w:val="00D34896"/>
    <w:rsid w:val="00D34B1D"/>
    <w:rsid w:val="00D352C3"/>
    <w:rsid w:val="00D35A2C"/>
    <w:rsid w:val="00D36148"/>
    <w:rsid w:val="00D36616"/>
    <w:rsid w:val="00D36F6C"/>
    <w:rsid w:val="00D373D2"/>
    <w:rsid w:val="00D374F7"/>
    <w:rsid w:val="00D3785A"/>
    <w:rsid w:val="00D410DA"/>
    <w:rsid w:val="00D415A2"/>
    <w:rsid w:val="00D418A5"/>
    <w:rsid w:val="00D425E0"/>
    <w:rsid w:val="00D4306D"/>
    <w:rsid w:val="00D43A31"/>
    <w:rsid w:val="00D43EB1"/>
    <w:rsid w:val="00D445FF"/>
    <w:rsid w:val="00D449E8"/>
    <w:rsid w:val="00D44D3C"/>
    <w:rsid w:val="00D450B5"/>
    <w:rsid w:val="00D4557C"/>
    <w:rsid w:val="00D455B4"/>
    <w:rsid w:val="00D45C6F"/>
    <w:rsid w:val="00D47A8B"/>
    <w:rsid w:val="00D51448"/>
    <w:rsid w:val="00D5278D"/>
    <w:rsid w:val="00D53499"/>
    <w:rsid w:val="00D5357D"/>
    <w:rsid w:val="00D5381D"/>
    <w:rsid w:val="00D53BC4"/>
    <w:rsid w:val="00D5417E"/>
    <w:rsid w:val="00D5442A"/>
    <w:rsid w:val="00D546EC"/>
    <w:rsid w:val="00D54EB4"/>
    <w:rsid w:val="00D55A93"/>
    <w:rsid w:val="00D55CC4"/>
    <w:rsid w:val="00D566A9"/>
    <w:rsid w:val="00D6081E"/>
    <w:rsid w:val="00D615B4"/>
    <w:rsid w:val="00D615CC"/>
    <w:rsid w:val="00D61659"/>
    <w:rsid w:val="00D6197A"/>
    <w:rsid w:val="00D621A6"/>
    <w:rsid w:val="00D6221F"/>
    <w:rsid w:val="00D6282C"/>
    <w:rsid w:val="00D62919"/>
    <w:rsid w:val="00D62ABD"/>
    <w:rsid w:val="00D62CA6"/>
    <w:rsid w:val="00D62DD8"/>
    <w:rsid w:val="00D62F43"/>
    <w:rsid w:val="00D62F61"/>
    <w:rsid w:val="00D6302F"/>
    <w:rsid w:val="00D6307D"/>
    <w:rsid w:val="00D630E5"/>
    <w:rsid w:val="00D63259"/>
    <w:rsid w:val="00D63682"/>
    <w:rsid w:val="00D63D40"/>
    <w:rsid w:val="00D642AB"/>
    <w:rsid w:val="00D642E3"/>
    <w:rsid w:val="00D64FD0"/>
    <w:rsid w:val="00D65001"/>
    <w:rsid w:val="00D654AA"/>
    <w:rsid w:val="00D65FF0"/>
    <w:rsid w:val="00D66BB3"/>
    <w:rsid w:val="00D66D04"/>
    <w:rsid w:val="00D67196"/>
    <w:rsid w:val="00D6743D"/>
    <w:rsid w:val="00D67BD4"/>
    <w:rsid w:val="00D7035A"/>
    <w:rsid w:val="00D70DEC"/>
    <w:rsid w:val="00D711FC"/>
    <w:rsid w:val="00D72370"/>
    <w:rsid w:val="00D72429"/>
    <w:rsid w:val="00D72E5B"/>
    <w:rsid w:val="00D7413A"/>
    <w:rsid w:val="00D745F5"/>
    <w:rsid w:val="00D75712"/>
    <w:rsid w:val="00D7615C"/>
    <w:rsid w:val="00D76663"/>
    <w:rsid w:val="00D767EC"/>
    <w:rsid w:val="00D768F8"/>
    <w:rsid w:val="00D77073"/>
    <w:rsid w:val="00D7752F"/>
    <w:rsid w:val="00D8197A"/>
    <w:rsid w:val="00D82651"/>
    <w:rsid w:val="00D829A8"/>
    <w:rsid w:val="00D82AE3"/>
    <w:rsid w:val="00D82DD9"/>
    <w:rsid w:val="00D83013"/>
    <w:rsid w:val="00D840E0"/>
    <w:rsid w:val="00D846DB"/>
    <w:rsid w:val="00D84C25"/>
    <w:rsid w:val="00D84DB7"/>
    <w:rsid w:val="00D84F7C"/>
    <w:rsid w:val="00D84FA9"/>
    <w:rsid w:val="00D8707C"/>
    <w:rsid w:val="00D879EA"/>
    <w:rsid w:val="00D920BB"/>
    <w:rsid w:val="00D92DF2"/>
    <w:rsid w:val="00D93046"/>
    <w:rsid w:val="00D93637"/>
    <w:rsid w:val="00D93AA7"/>
    <w:rsid w:val="00D94D59"/>
    <w:rsid w:val="00D94FB3"/>
    <w:rsid w:val="00D96047"/>
    <w:rsid w:val="00D9648E"/>
    <w:rsid w:val="00D9725D"/>
    <w:rsid w:val="00D9754E"/>
    <w:rsid w:val="00D9773E"/>
    <w:rsid w:val="00D9793C"/>
    <w:rsid w:val="00D97AF3"/>
    <w:rsid w:val="00D97AF4"/>
    <w:rsid w:val="00DA020E"/>
    <w:rsid w:val="00DA1A91"/>
    <w:rsid w:val="00DA1F78"/>
    <w:rsid w:val="00DA2A4D"/>
    <w:rsid w:val="00DA2A54"/>
    <w:rsid w:val="00DA46F2"/>
    <w:rsid w:val="00DA4F26"/>
    <w:rsid w:val="00DA5690"/>
    <w:rsid w:val="00DA5CC8"/>
    <w:rsid w:val="00DA6082"/>
    <w:rsid w:val="00DA60E1"/>
    <w:rsid w:val="00DA70AE"/>
    <w:rsid w:val="00DB053A"/>
    <w:rsid w:val="00DB1D6E"/>
    <w:rsid w:val="00DB21DD"/>
    <w:rsid w:val="00DB2278"/>
    <w:rsid w:val="00DB32A2"/>
    <w:rsid w:val="00DB3E17"/>
    <w:rsid w:val="00DB5888"/>
    <w:rsid w:val="00DB6215"/>
    <w:rsid w:val="00DB67CD"/>
    <w:rsid w:val="00DB6E6D"/>
    <w:rsid w:val="00DB7291"/>
    <w:rsid w:val="00DB7424"/>
    <w:rsid w:val="00DC03F0"/>
    <w:rsid w:val="00DC0844"/>
    <w:rsid w:val="00DC0CFD"/>
    <w:rsid w:val="00DC2713"/>
    <w:rsid w:val="00DC2939"/>
    <w:rsid w:val="00DC2DBA"/>
    <w:rsid w:val="00DC2F94"/>
    <w:rsid w:val="00DC40DC"/>
    <w:rsid w:val="00DC4396"/>
    <w:rsid w:val="00DC48AF"/>
    <w:rsid w:val="00DC4AB3"/>
    <w:rsid w:val="00DC5565"/>
    <w:rsid w:val="00DD00BF"/>
    <w:rsid w:val="00DD0106"/>
    <w:rsid w:val="00DD0183"/>
    <w:rsid w:val="00DD0822"/>
    <w:rsid w:val="00DD11C0"/>
    <w:rsid w:val="00DD124A"/>
    <w:rsid w:val="00DD14BB"/>
    <w:rsid w:val="00DD1DB5"/>
    <w:rsid w:val="00DD205F"/>
    <w:rsid w:val="00DD25D4"/>
    <w:rsid w:val="00DD435B"/>
    <w:rsid w:val="00DD4741"/>
    <w:rsid w:val="00DD4AFC"/>
    <w:rsid w:val="00DD4B03"/>
    <w:rsid w:val="00DD4D49"/>
    <w:rsid w:val="00DD530D"/>
    <w:rsid w:val="00DD5682"/>
    <w:rsid w:val="00DD5B45"/>
    <w:rsid w:val="00DD6061"/>
    <w:rsid w:val="00DD66C9"/>
    <w:rsid w:val="00DD68F9"/>
    <w:rsid w:val="00DD7101"/>
    <w:rsid w:val="00DD7668"/>
    <w:rsid w:val="00DD79C1"/>
    <w:rsid w:val="00DD7DB1"/>
    <w:rsid w:val="00DE0453"/>
    <w:rsid w:val="00DE188F"/>
    <w:rsid w:val="00DE1B85"/>
    <w:rsid w:val="00DE1E69"/>
    <w:rsid w:val="00DE1FC0"/>
    <w:rsid w:val="00DE28A1"/>
    <w:rsid w:val="00DE29D4"/>
    <w:rsid w:val="00DE340F"/>
    <w:rsid w:val="00DE3906"/>
    <w:rsid w:val="00DE3E50"/>
    <w:rsid w:val="00DE4BF1"/>
    <w:rsid w:val="00DE5089"/>
    <w:rsid w:val="00DE543B"/>
    <w:rsid w:val="00DE55D6"/>
    <w:rsid w:val="00DE6ACB"/>
    <w:rsid w:val="00DE6D77"/>
    <w:rsid w:val="00DE7648"/>
    <w:rsid w:val="00DE769A"/>
    <w:rsid w:val="00DF0DED"/>
    <w:rsid w:val="00DF1D6E"/>
    <w:rsid w:val="00DF2345"/>
    <w:rsid w:val="00DF2426"/>
    <w:rsid w:val="00DF3224"/>
    <w:rsid w:val="00DF38BB"/>
    <w:rsid w:val="00DF38F1"/>
    <w:rsid w:val="00DF4273"/>
    <w:rsid w:val="00DF4F81"/>
    <w:rsid w:val="00DF54C5"/>
    <w:rsid w:val="00DF6427"/>
    <w:rsid w:val="00DF6E3D"/>
    <w:rsid w:val="00DF6E77"/>
    <w:rsid w:val="00DF72EF"/>
    <w:rsid w:val="00DF7466"/>
    <w:rsid w:val="00DF77C5"/>
    <w:rsid w:val="00DF7813"/>
    <w:rsid w:val="00DF7896"/>
    <w:rsid w:val="00DF7C2B"/>
    <w:rsid w:val="00DF7D05"/>
    <w:rsid w:val="00E0016D"/>
    <w:rsid w:val="00E00E07"/>
    <w:rsid w:val="00E018BA"/>
    <w:rsid w:val="00E01958"/>
    <w:rsid w:val="00E01F6C"/>
    <w:rsid w:val="00E02A1F"/>
    <w:rsid w:val="00E02C89"/>
    <w:rsid w:val="00E0394B"/>
    <w:rsid w:val="00E03AA3"/>
    <w:rsid w:val="00E03C53"/>
    <w:rsid w:val="00E04538"/>
    <w:rsid w:val="00E05115"/>
    <w:rsid w:val="00E0545C"/>
    <w:rsid w:val="00E0547E"/>
    <w:rsid w:val="00E056C8"/>
    <w:rsid w:val="00E05A71"/>
    <w:rsid w:val="00E05C4C"/>
    <w:rsid w:val="00E064A1"/>
    <w:rsid w:val="00E0697B"/>
    <w:rsid w:val="00E07354"/>
    <w:rsid w:val="00E10323"/>
    <w:rsid w:val="00E10782"/>
    <w:rsid w:val="00E10BA1"/>
    <w:rsid w:val="00E10BAE"/>
    <w:rsid w:val="00E11397"/>
    <w:rsid w:val="00E11418"/>
    <w:rsid w:val="00E118B9"/>
    <w:rsid w:val="00E118E5"/>
    <w:rsid w:val="00E11A4F"/>
    <w:rsid w:val="00E12077"/>
    <w:rsid w:val="00E12D3D"/>
    <w:rsid w:val="00E131B0"/>
    <w:rsid w:val="00E139DB"/>
    <w:rsid w:val="00E1432B"/>
    <w:rsid w:val="00E148F3"/>
    <w:rsid w:val="00E14994"/>
    <w:rsid w:val="00E14A3D"/>
    <w:rsid w:val="00E14B39"/>
    <w:rsid w:val="00E157E9"/>
    <w:rsid w:val="00E165A7"/>
    <w:rsid w:val="00E170F6"/>
    <w:rsid w:val="00E171BD"/>
    <w:rsid w:val="00E17CBD"/>
    <w:rsid w:val="00E20876"/>
    <w:rsid w:val="00E20D1B"/>
    <w:rsid w:val="00E2112D"/>
    <w:rsid w:val="00E214AB"/>
    <w:rsid w:val="00E218AE"/>
    <w:rsid w:val="00E22760"/>
    <w:rsid w:val="00E23118"/>
    <w:rsid w:val="00E235A1"/>
    <w:rsid w:val="00E237E5"/>
    <w:rsid w:val="00E23AF5"/>
    <w:rsid w:val="00E23BC6"/>
    <w:rsid w:val="00E24335"/>
    <w:rsid w:val="00E2469A"/>
    <w:rsid w:val="00E2574B"/>
    <w:rsid w:val="00E25B92"/>
    <w:rsid w:val="00E25C42"/>
    <w:rsid w:val="00E26057"/>
    <w:rsid w:val="00E266D1"/>
    <w:rsid w:val="00E26B8D"/>
    <w:rsid w:val="00E27C34"/>
    <w:rsid w:val="00E27DE0"/>
    <w:rsid w:val="00E300B9"/>
    <w:rsid w:val="00E31440"/>
    <w:rsid w:val="00E31593"/>
    <w:rsid w:val="00E32061"/>
    <w:rsid w:val="00E32367"/>
    <w:rsid w:val="00E32612"/>
    <w:rsid w:val="00E32B23"/>
    <w:rsid w:val="00E33617"/>
    <w:rsid w:val="00E33F0A"/>
    <w:rsid w:val="00E34014"/>
    <w:rsid w:val="00E34DBD"/>
    <w:rsid w:val="00E34EE5"/>
    <w:rsid w:val="00E355EE"/>
    <w:rsid w:val="00E357A8"/>
    <w:rsid w:val="00E35D4B"/>
    <w:rsid w:val="00E366B4"/>
    <w:rsid w:val="00E36785"/>
    <w:rsid w:val="00E37BBE"/>
    <w:rsid w:val="00E400A9"/>
    <w:rsid w:val="00E400ED"/>
    <w:rsid w:val="00E40C24"/>
    <w:rsid w:val="00E40FE2"/>
    <w:rsid w:val="00E4235B"/>
    <w:rsid w:val="00E42A5B"/>
    <w:rsid w:val="00E42BA9"/>
    <w:rsid w:val="00E42DC4"/>
    <w:rsid w:val="00E43E22"/>
    <w:rsid w:val="00E43EEF"/>
    <w:rsid w:val="00E4408E"/>
    <w:rsid w:val="00E4465D"/>
    <w:rsid w:val="00E45351"/>
    <w:rsid w:val="00E46AC2"/>
    <w:rsid w:val="00E47299"/>
    <w:rsid w:val="00E472AD"/>
    <w:rsid w:val="00E47673"/>
    <w:rsid w:val="00E47D96"/>
    <w:rsid w:val="00E50C85"/>
    <w:rsid w:val="00E50EBF"/>
    <w:rsid w:val="00E51DFD"/>
    <w:rsid w:val="00E51EA5"/>
    <w:rsid w:val="00E520AD"/>
    <w:rsid w:val="00E5260E"/>
    <w:rsid w:val="00E52AA8"/>
    <w:rsid w:val="00E52D56"/>
    <w:rsid w:val="00E53FA0"/>
    <w:rsid w:val="00E54225"/>
    <w:rsid w:val="00E54E04"/>
    <w:rsid w:val="00E54E7B"/>
    <w:rsid w:val="00E54F6C"/>
    <w:rsid w:val="00E55312"/>
    <w:rsid w:val="00E557C9"/>
    <w:rsid w:val="00E55B1F"/>
    <w:rsid w:val="00E55B97"/>
    <w:rsid w:val="00E55FAD"/>
    <w:rsid w:val="00E562F0"/>
    <w:rsid w:val="00E56657"/>
    <w:rsid w:val="00E56862"/>
    <w:rsid w:val="00E5689B"/>
    <w:rsid w:val="00E57C64"/>
    <w:rsid w:val="00E57D51"/>
    <w:rsid w:val="00E57F65"/>
    <w:rsid w:val="00E6009C"/>
    <w:rsid w:val="00E611E6"/>
    <w:rsid w:val="00E61351"/>
    <w:rsid w:val="00E61367"/>
    <w:rsid w:val="00E61B94"/>
    <w:rsid w:val="00E628D0"/>
    <w:rsid w:val="00E6332A"/>
    <w:rsid w:val="00E638EA"/>
    <w:rsid w:val="00E63AC2"/>
    <w:rsid w:val="00E64194"/>
    <w:rsid w:val="00E64D56"/>
    <w:rsid w:val="00E651E9"/>
    <w:rsid w:val="00E65C60"/>
    <w:rsid w:val="00E66241"/>
    <w:rsid w:val="00E66F1D"/>
    <w:rsid w:val="00E67856"/>
    <w:rsid w:val="00E67B4D"/>
    <w:rsid w:val="00E702FB"/>
    <w:rsid w:val="00E70B27"/>
    <w:rsid w:val="00E70D0A"/>
    <w:rsid w:val="00E70F62"/>
    <w:rsid w:val="00E71073"/>
    <w:rsid w:val="00E718CF"/>
    <w:rsid w:val="00E71ABD"/>
    <w:rsid w:val="00E722F3"/>
    <w:rsid w:val="00E72425"/>
    <w:rsid w:val="00E72779"/>
    <w:rsid w:val="00E72C01"/>
    <w:rsid w:val="00E733DA"/>
    <w:rsid w:val="00E736B8"/>
    <w:rsid w:val="00E73911"/>
    <w:rsid w:val="00E741B3"/>
    <w:rsid w:val="00E74466"/>
    <w:rsid w:val="00E752FA"/>
    <w:rsid w:val="00E75C49"/>
    <w:rsid w:val="00E75FE5"/>
    <w:rsid w:val="00E76320"/>
    <w:rsid w:val="00E76C50"/>
    <w:rsid w:val="00E77040"/>
    <w:rsid w:val="00E7707F"/>
    <w:rsid w:val="00E7710A"/>
    <w:rsid w:val="00E776C5"/>
    <w:rsid w:val="00E77AC3"/>
    <w:rsid w:val="00E80341"/>
    <w:rsid w:val="00E80349"/>
    <w:rsid w:val="00E8116E"/>
    <w:rsid w:val="00E81425"/>
    <w:rsid w:val="00E81563"/>
    <w:rsid w:val="00E8187D"/>
    <w:rsid w:val="00E81ADD"/>
    <w:rsid w:val="00E8276E"/>
    <w:rsid w:val="00E839A6"/>
    <w:rsid w:val="00E84669"/>
    <w:rsid w:val="00E84992"/>
    <w:rsid w:val="00E85077"/>
    <w:rsid w:val="00E85124"/>
    <w:rsid w:val="00E85D95"/>
    <w:rsid w:val="00E86FFA"/>
    <w:rsid w:val="00E875CC"/>
    <w:rsid w:val="00E87681"/>
    <w:rsid w:val="00E876FE"/>
    <w:rsid w:val="00E87A1F"/>
    <w:rsid w:val="00E87B2D"/>
    <w:rsid w:val="00E90931"/>
    <w:rsid w:val="00E90D02"/>
    <w:rsid w:val="00E910B7"/>
    <w:rsid w:val="00E91376"/>
    <w:rsid w:val="00E9204D"/>
    <w:rsid w:val="00E928CE"/>
    <w:rsid w:val="00E928ED"/>
    <w:rsid w:val="00E92CD5"/>
    <w:rsid w:val="00E9332F"/>
    <w:rsid w:val="00E93F81"/>
    <w:rsid w:val="00E94259"/>
    <w:rsid w:val="00E94DA6"/>
    <w:rsid w:val="00E94F8A"/>
    <w:rsid w:val="00E9624F"/>
    <w:rsid w:val="00E9687F"/>
    <w:rsid w:val="00E97D64"/>
    <w:rsid w:val="00EA085C"/>
    <w:rsid w:val="00EA0C9B"/>
    <w:rsid w:val="00EA0D15"/>
    <w:rsid w:val="00EA117F"/>
    <w:rsid w:val="00EA179E"/>
    <w:rsid w:val="00EA20F4"/>
    <w:rsid w:val="00EA21AC"/>
    <w:rsid w:val="00EA257E"/>
    <w:rsid w:val="00EA2699"/>
    <w:rsid w:val="00EA28AF"/>
    <w:rsid w:val="00EA3010"/>
    <w:rsid w:val="00EA38F9"/>
    <w:rsid w:val="00EA3E01"/>
    <w:rsid w:val="00EA4456"/>
    <w:rsid w:val="00EA4CDA"/>
    <w:rsid w:val="00EA4E1A"/>
    <w:rsid w:val="00EA570E"/>
    <w:rsid w:val="00EA5D10"/>
    <w:rsid w:val="00EA6481"/>
    <w:rsid w:val="00EA68F9"/>
    <w:rsid w:val="00EB0220"/>
    <w:rsid w:val="00EB0737"/>
    <w:rsid w:val="00EB0889"/>
    <w:rsid w:val="00EB0973"/>
    <w:rsid w:val="00EB0C1C"/>
    <w:rsid w:val="00EB0D22"/>
    <w:rsid w:val="00EB29F8"/>
    <w:rsid w:val="00EB3586"/>
    <w:rsid w:val="00EB481E"/>
    <w:rsid w:val="00EB4A82"/>
    <w:rsid w:val="00EB4AEF"/>
    <w:rsid w:val="00EB4D7D"/>
    <w:rsid w:val="00EB5096"/>
    <w:rsid w:val="00EB556F"/>
    <w:rsid w:val="00EB56DA"/>
    <w:rsid w:val="00EB5B9A"/>
    <w:rsid w:val="00EB5C7A"/>
    <w:rsid w:val="00EB681F"/>
    <w:rsid w:val="00EB73CF"/>
    <w:rsid w:val="00EB7405"/>
    <w:rsid w:val="00EB7517"/>
    <w:rsid w:val="00EC02D1"/>
    <w:rsid w:val="00EC0D4B"/>
    <w:rsid w:val="00EC101A"/>
    <w:rsid w:val="00EC28AE"/>
    <w:rsid w:val="00EC2D8C"/>
    <w:rsid w:val="00EC3584"/>
    <w:rsid w:val="00EC403F"/>
    <w:rsid w:val="00EC4F38"/>
    <w:rsid w:val="00EC573F"/>
    <w:rsid w:val="00EC617E"/>
    <w:rsid w:val="00EC6625"/>
    <w:rsid w:val="00EC682A"/>
    <w:rsid w:val="00EC6FB6"/>
    <w:rsid w:val="00EC736C"/>
    <w:rsid w:val="00EC7C94"/>
    <w:rsid w:val="00EC7F00"/>
    <w:rsid w:val="00ED0C47"/>
    <w:rsid w:val="00ED0FA5"/>
    <w:rsid w:val="00ED1322"/>
    <w:rsid w:val="00ED19B9"/>
    <w:rsid w:val="00ED225B"/>
    <w:rsid w:val="00ED2AB8"/>
    <w:rsid w:val="00ED3694"/>
    <w:rsid w:val="00ED38B7"/>
    <w:rsid w:val="00ED39D8"/>
    <w:rsid w:val="00ED3D2C"/>
    <w:rsid w:val="00ED4035"/>
    <w:rsid w:val="00ED4FA1"/>
    <w:rsid w:val="00ED5107"/>
    <w:rsid w:val="00ED5126"/>
    <w:rsid w:val="00ED56CA"/>
    <w:rsid w:val="00ED5E80"/>
    <w:rsid w:val="00ED5F60"/>
    <w:rsid w:val="00ED6A44"/>
    <w:rsid w:val="00ED6B06"/>
    <w:rsid w:val="00ED6ECA"/>
    <w:rsid w:val="00ED78DF"/>
    <w:rsid w:val="00ED7973"/>
    <w:rsid w:val="00EE1C82"/>
    <w:rsid w:val="00EE1E1E"/>
    <w:rsid w:val="00EE2939"/>
    <w:rsid w:val="00EE2D74"/>
    <w:rsid w:val="00EE340A"/>
    <w:rsid w:val="00EE3D1B"/>
    <w:rsid w:val="00EE551D"/>
    <w:rsid w:val="00EE6422"/>
    <w:rsid w:val="00EE6BA4"/>
    <w:rsid w:val="00EE7071"/>
    <w:rsid w:val="00EE72CC"/>
    <w:rsid w:val="00EE7D3C"/>
    <w:rsid w:val="00EE7E97"/>
    <w:rsid w:val="00EF02FF"/>
    <w:rsid w:val="00EF07C1"/>
    <w:rsid w:val="00EF1374"/>
    <w:rsid w:val="00EF18B0"/>
    <w:rsid w:val="00EF1BAD"/>
    <w:rsid w:val="00EF2387"/>
    <w:rsid w:val="00EF2E46"/>
    <w:rsid w:val="00EF3814"/>
    <w:rsid w:val="00EF3A49"/>
    <w:rsid w:val="00EF3E30"/>
    <w:rsid w:val="00EF3FDE"/>
    <w:rsid w:val="00EF4BC2"/>
    <w:rsid w:val="00EF530B"/>
    <w:rsid w:val="00EF56C1"/>
    <w:rsid w:val="00EF57C0"/>
    <w:rsid w:val="00EF61FD"/>
    <w:rsid w:val="00EF7034"/>
    <w:rsid w:val="00EF7141"/>
    <w:rsid w:val="00EF7251"/>
    <w:rsid w:val="00EF7335"/>
    <w:rsid w:val="00F00188"/>
    <w:rsid w:val="00F00343"/>
    <w:rsid w:val="00F01020"/>
    <w:rsid w:val="00F01238"/>
    <w:rsid w:val="00F023ED"/>
    <w:rsid w:val="00F0320A"/>
    <w:rsid w:val="00F035D7"/>
    <w:rsid w:val="00F06144"/>
    <w:rsid w:val="00F0615C"/>
    <w:rsid w:val="00F069C7"/>
    <w:rsid w:val="00F06D60"/>
    <w:rsid w:val="00F06F79"/>
    <w:rsid w:val="00F072F5"/>
    <w:rsid w:val="00F074C3"/>
    <w:rsid w:val="00F10B4C"/>
    <w:rsid w:val="00F111D9"/>
    <w:rsid w:val="00F11788"/>
    <w:rsid w:val="00F11BFB"/>
    <w:rsid w:val="00F11CEC"/>
    <w:rsid w:val="00F122C9"/>
    <w:rsid w:val="00F1243B"/>
    <w:rsid w:val="00F12656"/>
    <w:rsid w:val="00F1283A"/>
    <w:rsid w:val="00F12D3B"/>
    <w:rsid w:val="00F1358C"/>
    <w:rsid w:val="00F13DDE"/>
    <w:rsid w:val="00F13E43"/>
    <w:rsid w:val="00F14290"/>
    <w:rsid w:val="00F14749"/>
    <w:rsid w:val="00F14B27"/>
    <w:rsid w:val="00F1578C"/>
    <w:rsid w:val="00F15C43"/>
    <w:rsid w:val="00F15F82"/>
    <w:rsid w:val="00F16D99"/>
    <w:rsid w:val="00F17602"/>
    <w:rsid w:val="00F17620"/>
    <w:rsid w:val="00F178DA"/>
    <w:rsid w:val="00F207A3"/>
    <w:rsid w:val="00F20C2E"/>
    <w:rsid w:val="00F21851"/>
    <w:rsid w:val="00F2198E"/>
    <w:rsid w:val="00F21F03"/>
    <w:rsid w:val="00F221D4"/>
    <w:rsid w:val="00F222F5"/>
    <w:rsid w:val="00F22746"/>
    <w:rsid w:val="00F2284C"/>
    <w:rsid w:val="00F23838"/>
    <w:rsid w:val="00F23C77"/>
    <w:rsid w:val="00F23E77"/>
    <w:rsid w:val="00F2456D"/>
    <w:rsid w:val="00F24A49"/>
    <w:rsid w:val="00F24A4C"/>
    <w:rsid w:val="00F24A7C"/>
    <w:rsid w:val="00F24D1F"/>
    <w:rsid w:val="00F250D8"/>
    <w:rsid w:val="00F25472"/>
    <w:rsid w:val="00F25E0F"/>
    <w:rsid w:val="00F25EC7"/>
    <w:rsid w:val="00F26A4F"/>
    <w:rsid w:val="00F27005"/>
    <w:rsid w:val="00F27300"/>
    <w:rsid w:val="00F310F5"/>
    <w:rsid w:val="00F317FD"/>
    <w:rsid w:val="00F31DBA"/>
    <w:rsid w:val="00F31DCE"/>
    <w:rsid w:val="00F324BB"/>
    <w:rsid w:val="00F32D31"/>
    <w:rsid w:val="00F33355"/>
    <w:rsid w:val="00F33768"/>
    <w:rsid w:val="00F33852"/>
    <w:rsid w:val="00F33B00"/>
    <w:rsid w:val="00F33D41"/>
    <w:rsid w:val="00F34C20"/>
    <w:rsid w:val="00F3549E"/>
    <w:rsid w:val="00F356F0"/>
    <w:rsid w:val="00F3579D"/>
    <w:rsid w:val="00F36486"/>
    <w:rsid w:val="00F36A9F"/>
    <w:rsid w:val="00F36AD8"/>
    <w:rsid w:val="00F36D2D"/>
    <w:rsid w:val="00F36F0D"/>
    <w:rsid w:val="00F36F32"/>
    <w:rsid w:val="00F3711E"/>
    <w:rsid w:val="00F37221"/>
    <w:rsid w:val="00F37401"/>
    <w:rsid w:val="00F375FC"/>
    <w:rsid w:val="00F37C03"/>
    <w:rsid w:val="00F37CAD"/>
    <w:rsid w:val="00F37E90"/>
    <w:rsid w:val="00F37E99"/>
    <w:rsid w:val="00F40481"/>
    <w:rsid w:val="00F40C6C"/>
    <w:rsid w:val="00F41448"/>
    <w:rsid w:val="00F4285D"/>
    <w:rsid w:val="00F43228"/>
    <w:rsid w:val="00F44363"/>
    <w:rsid w:val="00F44647"/>
    <w:rsid w:val="00F453B1"/>
    <w:rsid w:val="00F46309"/>
    <w:rsid w:val="00F50D86"/>
    <w:rsid w:val="00F50F9C"/>
    <w:rsid w:val="00F520BD"/>
    <w:rsid w:val="00F527DB"/>
    <w:rsid w:val="00F52AE4"/>
    <w:rsid w:val="00F52F66"/>
    <w:rsid w:val="00F53D05"/>
    <w:rsid w:val="00F54909"/>
    <w:rsid w:val="00F54BA6"/>
    <w:rsid w:val="00F552DC"/>
    <w:rsid w:val="00F55428"/>
    <w:rsid w:val="00F55A62"/>
    <w:rsid w:val="00F55E92"/>
    <w:rsid w:val="00F55FEA"/>
    <w:rsid w:val="00F56FE7"/>
    <w:rsid w:val="00F572B2"/>
    <w:rsid w:val="00F5748F"/>
    <w:rsid w:val="00F57C9A"/>
    <w:rsid w:val="00F60454"/>
    <w:rsid w:val="00F6076D"/>
    <w:rsid w:val="00F60918"/>
    <w:rsid w:val="00F60DA1"/>
    <w:rsid w:val="00F60F27"/>
    <w:rsid w:val="00F62557"/>
    <w:rsid w:val="00F625B3"/>
    <w:rsid w:val="00F62B0E"/>
    <w:rsid w:val="00F62C4A"/>
    <w:rsid w:val="00F642AB"/>
    <w:rsid w:val="00F64330"/>
    <w:rsid w:val="00F643E6"/>
    <w:rsid w:val="00F64419"/>
    <w:rsid w:val="00F64640"/>
    <w:rsid w:val="00F6464B"/>
    <w:rsid w:val="00F65B30"/>
    <w:rsid w:val="00F65C9E"/>
    <w:rsid w:val="00F65F88"/>
    <w:rsid w:val="00F66649"/>
    <w:rsid w:val="00F66BB1"/>
    <w:rsid w:val="00F66DA3"/>
    <w:rsid w:val="00F66F84"/>
    <w:rsid w:val="00F67B8F"/>
    <w:rsid w:val="00F67C79"/>
    <w:rsid w:val="00F70245"/>
    <w:rsid w:val="00F70543"/>
    <w:rsid w:val="00F7176E"/>
    <w:rsid w:val="00F721B3"/>
    <w:rsid w:val="00F72515"/>
    <w:rsid w:val="00F732A6"/>
    <w:rsid w:val="00F73E95"/>
    <w:rsid w:val="00F73F03"/>
    <w:rsid w:val="00F7408D"/>
    <w:rsid w:val="00F742DB"/>
    <w:rsid w:val="00F7435C"/>
    <w:rsid w:val="00F74D8A"/>
    <w:rsid w:val="00F74E32"/>
    <w:rsid w:val="00F75052"/>
    <w:rsid w:val="00F75942"/>
    <w:rsid w:val="00F75AE9"/>
    <w:rsid w:val="00F75F95"/>
    <w:rsid w:val="00F7662D"/>
    <w:rsid w:val="00F76AB8"/>
    <w:rsid w:val="00F76F97"/>
    <w:rsid w:val="00F77C7F"/>
    <w:rsid w:val="00F81DF5"/>
    <w:rsid w:val="00F81E0B"/>
    <w:rsid w:val="00F81EFA"/>
    <w:rsid w:val="00F82083"/>
    <w:rsid w:val="00F822C6"/>
    <w:rsid w:val="00F83BB0"/>
    <w:rsid w:val="00F83F12"/>
    <w:rsid w:val="00F84017"/>
    <w:rsid w:val="00F84285"/>
    <w:rsid w:val="00F847DD"/>
    <w:rsid w:val="00F849A3"/>
    <w:rsid w:val="00F84EFB"/>
    <w:rsid w:val="00F85128"/>
    <w:rsid w:val="00F8694F"/>
    <w:rsid w:val="00F86C90"/>
    <w:rsid w:val="00F874B9"/>
    <w:rsid w:val="00F87A4F"/>
    <w:rsid w:val="00F87EA9"/>
    <w:rsid w:val="00F90146"/>
    <w:rsid w:val="00F905BA"/>
    <w:rsid w:val="00F90D8B"/>
    <w:rsid w:val="00F9207A"/>
    <w:rsid w:val="00F921D7"/>
    <w:rsid w:val="00F923C9"/>
    <w:rsid w:val="00F92501"/>
    <w:rsid w:val="00F92884"/>
    <w:rsid w:val="00F92D1F"/>
    <w:rsid w:val="00F94B87"/>
    <w:rsid w:val="00F94BFA"/>
    <w:rsid w:val="00F95410"/>
    <w:rsid w:val="00F957A7"/>
    <w:rsid w:val="00F96452"/>
    <w:rsid w:val="00F965A8"/>
    <w:rsid w:val="00F965F8"/>
    <w:rsid w:val="00F96961"/>
    <w:rsid w:val="00F96973"/>
    <w:rsid w:val="00F973E9"/>
    <w:rsid w:val="00F979A0"/>
    <w:rsid w:val="00F97CCC"/>
    <w:rsid w:val="00FA0270"/>
    <w:rsid w:val="00FA0ADB"/>
    <w:rsid w:val="00FA0E4F"/>
    <w:rsid w:val="00FA17C6"/>
    <w:rsid w:val="00FA1C86"/>
    <w:rsid w:val="00FA200B"/>
    <w:rsid w:val="00FA28DD"/>
    <w:rsid w:val="00FA3DB5"/>
    <w:rsid w:val="00FA3E00"/>
    <w:rsid w:val="00FA46C2"/>
    <w:rsid w:val="00FA4E23"/>
    <w:rsid w:val="00FA5AD7"/>
    <w:rsid w:val="00FA70FE"/>
    <w:rsid w:val="00FA749C"/>
    <w:rsid w:val="00FA7861"/>
    <w:rsid w:val="00FA7926"/>
    <w:rsid w:val="00FA7DB6"/>
    <w:rsid w:val="00FA7EB1"/>
    <w:rsid w:val="00FB035E"/>
    <w:rsid w:val="00FB0C35"/>
    <w:rsid w:val="00FB1286"/>
    <w:rsid w:val="00FB14C4"/>
    <w:rsid w:val="00FB1E09"/>
    <w:rsid w:val="00FB1EA2"/>
    <w:rsid w:val="00FB1F51"/>
    <w:rsid w:val="00FB268C"/>
    <w:rsid w:val="00FB2B8E"/>
    <w:rsid w:val="00FB3A01"/>
    <w:rsid w:val="00FB3FAA"/>
    <w:rsid w:val="00FB445C"/>
    <w:rsid w:val="00FB4AC4"/>
    <w:rsid w:val="00FB4CC4"/>
    <w:rsid w:val="00FB52D7"/>
    <w:rsid w:val="00FB5BAB"/>
    <w:rsid w:val="00FB5F0A"/>
    <w:rsid w:val="00FB616B"/>
    <w:rsid w:val="00FB6F9C"/>
    <w:rsid w:val="00FB7587"/>
    <w:rsid w:val="00FB7C0E"/>
    <w:rsid w:val="00FC0120"/>
    <w:rsid w:val="00FC08DD"/>
    <w:rsid w:val="00FC120C"/>
    <w:rsid w:val="00FC1BF4"/>
    <w:rsid w:val="00FC216B"/>
    <w:rsid w:val="00FC23B1"/>
    <w:rsid w:val="00FC2496"/>
    <w:rsid w:val="00FC2500"/>
    <w:rsid w:val="00FC29A8"/>
    <w:rsid w:val="00FC29B2"/>
    <w:rsid w:val="00FC2F60"/>
    <w:rsid w:val="00FC3E61"/>
    <w:rsid w:val="00FC4BFE"/>
    <w:rsid w:val="00FC6123"/>
    <w:rsid w:val="00FC7279"/>
    <w:rsid w:val="00FC7597"/>
    <w:rsid w:val="00FC779F"/>
    <w:rsid w:val="00FC7C0B"/>
    <w:rsid w:val="00FD1469"/>
    <w:rsid w:val="00FD149A"/>
    <w:rsid w:val="00FD18B1"/>
    <w:rsid w:val="00FD218D"/>
    <w:rsid w:val="00FD2381"/>
    <w:rsid w:val="00FD2DC8"/>
    <w:rsid w:val="00FD2F64"/>
    <w:rsid w:val="00FD3175"/>
    <w:rsid w:val="00FD3E48"/>
    <w:rsid w:val="00FD4572"/>
    <w:rsid w:val="00FD5B43"/>
    <w:rsid w:val="00FD5EAA"/>
    <w:rsid w:val="00FD6CF1"/>
    <w:rsid w:val="00FD6D50"/>
    <w:rsid w:val="00FE01E5"/>
    <w:rsid w:val="00FE0CB7"/>
    <w:rsid w:val="00FE0E8A"/>
    <w:rsid w:val="00FE12E1"/>
    <w:rsid w:val="00FE1410"/>
    <w:rsid w:val="00FE1A72"/>
    <w:rsid w:val="00FE3179"/>
    <w:rsid w:val="00FE3B60"/>
    <w:rsid w:val="00FE3BFD"/>
    <w:rsid w:val="00FE4258"/>
    <w:rsid w:val="00FE434D"/>
    <w:rsid w:val="00FE434E"/>
    <w:rsid w:val="00FE46B8"/>
    <w:rsid w:val="00FE5297"/>
    <w:rsid w:val="00FE57BF"/>
    <w:rsid w:val="00FE5819"/>
    <w:rsid w:val="00FE5914"/>
    <w:rsid w:val="00FE75D7"/>
    <w:rsid w:val="00FE7DB5"/>
    <w:rsid w:val="00FF06D5"/>
    <w:rsid w:val="00FF15B0"/>
    <w:rsid w:val="00FF1DAE"/>
    <w:rsid w:val="00FF2A06"/>
    <w:rsid w:val="00FF2A6E"/>
    <w:rsid w:val="00FF2F86"/>
    <w:rsid w:val="00FF3539"/>
    <w:rsid w:val="00FF382B"/>
    <w:rsid w:val="00FF39D4"/>
    <w:rsid w:val="00FF39D8"/>
    <w:rsid w:val="00FF400F"/>
    <w:rsid w:val="00FF4CA1"/>
    <w:rsid w:val="00FF5032"/>
    <w:rsid w:val="00FF5500"/>
    <w:rsid w:val="00FF551D"/>
    <w:rsid w:val="00FF5A06"/>
    <w:rsid w:val="00FF65FE"/>
    <w:rsid w:val="00FF6ED9"/>
    <w:rsid w:val="00FF7261"/>
    <w:rsid w:val="00FF73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34"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B55"/>
    <w:pPr>
      <w:spacing w:after="200" w:line="276" w:lineRule="auto"/>
    </w:pPr>
    <w:rPr>
      <w:sz w:val="22"/>
      <w:szCs w:val="22"/>
      <w:lang w:eastAsia="en-US"/>
    </w:rPr>
  </w:style>
  <w:style w:type="paragraph" w:styleId="4">
    <w:name w:val="heading 4"/>
    <w:basedOn w:val="a"/>
    <w:link w:val="40"/>
    <w:uiPriority w:val="9"/>
    <w:qFormat/>
    <w:locked/>
    <w:rsid w:val="0020459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3D10CD"/>
    <w:pPr>
      <w:ind w:left="72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17A0D"/>
    <w:pPr>
      <w:spacing w:before="100" w:beforeAutospacing="1" w:after="100" w:afterAutospacing="1" w:line="240" w:lineRule="auto"/>
    </w:pPr>
    <w:rPr>
      <w:rFonts w:ascii="Tahoma" w:hAnsi="Tahoma" w:cs="Tahoma"/>
      <w:sz w:val="20"/>
      <w:szCs w:val="20"/>
      <w:lang w:val="en-US"/>
    </w:rPr>
  </w:style>
  <w:style w:type="paragraph" w:styleId="a3">
    <w:name w:val="footer"/>
    <w:basedOn w:val="a"/>
    <w:link w:val="a4"/>
    <w:uiPriority w:val="99"/>
    <w:rsid w:val="001D7A80"/>
    <w:pPr>
      <w:tabs>
        <w:tab w:val="center" w:pos="4677"/>
        <w:tab w:val="right" w:pos="9355"/>
      </w:tabs>
    </w:pPr>
  </w:style>
  <w:style w:type="character" w:styleId="a5">
    <w:name w:val="page number"/>
    <w:rsid w:val="001D7A80"/>
    <w:rPr>
      <w:rFonts w:cs="Times New Roman"/>
    </w:rPr>
  </w:style>
  <w:style w:type="paragraph" w:styleId="a6">
    <w:name w:val="Body Text Indent"/>
    <w:basedOn w:val="a"/>
    <w:link w:val="a7"/>
    <w:rsid w:val="00B4369E"/>
    <w:pPr>
      <w:spacing w:after="0" w:line="240" w:lineRule="auto"/>
      <w:ind w:firstLine="851"/>
      <w:jc w:val="both"/>
    </w:pPr>
    <w:rPr>
      <w:sz w:val="28"/>
      <w:szCs w:val="20"/>
      <w:lang w:eastAsia="ru-RU"/>
    </w:rPr>
  </w:style>
  <w:style w:type="character" w:customStyle="1" w:styleId="a7">
    <w:name w:val="Основной текст с отступом Знак"/>
    <w:link w:val="a6"/>
    <w:locked/>
    <w:rsid w:val="00B4369E"/>
    <w:rPr>
      <w:rFonts w:cs="Times New Roman"/>
      <w:sz w:val="28"/>
      <w:lang w:val="ru-RU" w:eastAsia="ru-RU" w:bidi="ar-SA"/>
    </w:rPr>
  </w:style>
  <w:style w:type="paragraph" w:customStyle="1" w:styleId="2">
    <w:name w:val="Абзац списка2"/>
    <w:basedOn w:val="a"/>
    <w:link w:val="ListParagraphChar"/>
    <w:rsid w:val="00E42DC4"/>
    <w:pPr>
      <w:spacing w:after="0" w:line="240" w:lineRule="auto"/>
      <w:ind w:left="720" w:firstLine="720"/>
      <w:jc w:val="both"/>
    </w:pPr>
    <w:rPr>
      <w:rFonts w:eastAsia="Times New Roman"/>
      <w:szCs w:val="20"/>
    </w:rPr>
  </w:style>
  <w:style w:type="character" w:customStyle="1" w:styleId="ListParagraphChar">
    <w:name w:val="List Paragraph Char"/>
    <w:link w:val="2"/>
    <w:locked/>
    <w:rsid w:val="00E42DC4"/>
    <w:rPr>
      <w:rFonts w:ascii="Calibri" w:eastAsia="Times New Roman" w:hAnsi="Calibri"/>
      <w:sz w:val="22"/>
      <w:lang w:val="ru-RU" w:eastAsia="en-US"/>
    </w:rPr>
  </w:style>
  <w:style w:type="paragraph" w:customStyle="1" w:styleId="rtejustify">
    <w:name w:val="rtejustify"/>
    <w:basedOn w:val="a"/>
    <w:rsid w:val="00C74702"/>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22"/>
    <w:qFormat/>
    <w:locked/>
    <w:rsid w:val="00F64640"/>
    <w:rPr>
      <w:b/>
      <w:bCs/>
    </w:rPr>
  </w:style>
  <w:style w:type="paragraph" w:customStyle="1" w:styleId="ConsPlusNormal">
    <w:name w:val="ConsPlusNormal"/>
    <w:rsid w:val="001B188A"/>
    <w:pPr>
      <w:autoSpaceDE w:val="0"/>
      <w:autoSpaceDN w:val="0"/>
      <w:adjustRightInd w:val="0"/>
    </w:pPr>
    <w:rPr>
      <w:rFonts w:ascii="Times New Roman" w:hAnsi="Times New Roman"/>
      <w:sz w:val="28"/>
      <w:szCs w:val="28"/>
    </w:rPr>
  </w:style>
  <w:style w:type="paragraph" w:customStyle="1" w:styleId="a9">
    <w:name w:val="Прижатый влево"/>
    <w:basedOn w:val="a"/>
    <w:next w:val="a"/>
    <w:uiPriority w:val="99"/>
    <w:rsid w:val="00726608"/>
    <w:pPr>
      <w:autoSpaceDE w:val="0"/>
      <w:autoSpaceDN w:val="0"/>
      <w:adjustRightInd w:val="0"/>
      <w:spacing w:after="0" w:line="240" w:lineRule="auto"/>
    </w:pPr>
    <w:rPr>
      <w:rFonts w:ascii="Arial" w:hAnsi="Arial" w:cs="Arial"/>
      <w:sz w:val="24"/>
      <w:szCs w:val="24"/>
      <w:lang w:eastAsia="ru-RU"/>
    </w:rPr>
  </w:style>
  <w:style w:type="paragraph" w:styleId="aa">
    <w:name w:val="Subtitle"/>
    <w:basedOn w:val="a"/>
    <w:next w:val="a"/>
    <w:link w:val="ab"/>
    <w:qFormat/>
    <w:locked/>
    <w:rsid w:val="00B57487"/>
    <w:pPr>
      <w:spacing w:after="60"/>
      <w:jc w:val="center"/>
      <w:outlineLvl w:val="1"/>
    </w:pPr>
    <w:rPr>
      <w:rFonts w:ascii="Cambria" w:eastAsia="Times New Roman" w:hAnsi="Cambria"/>
      <w:sz w:val="24"/>
      <w:szCs w:val="24"/>
    </w:rPr>
  </w:style>
  <w:style w:type="character" w:customStyle="1" w:styleId="ab">
    <w:name w:val="Подзаголовок Знак"/>
    <w:link w:val="aa"/>
    <w:rsid w:val="00B57487"/>
    <w:rPr>
      <w:rFonts w:ascii="Cambria" w:eastAsia="Times New Roman" w:hAnsi="Cambria" w:cs="Times New Roman"/>
      <w:sz w:val="24"/>
      <w:szCs w:val="24"/>
      <w:lang w:eastAsia="en-US"/>
    </w:rPr>
  </w:style>
  <w:style w:type="paragraph" w:styleId="ac">
    <w:name w:val="Balloon Text"/>
    <w:basedOn w:val="a"/>
    <w:link w:val="ad"/>
    <w:rsid w:val="00E4408E"/>
    <w:pPr>
      <w:spacing w:after="0" w:line="240" w:lineRule="auto"/>
    </w:pPr>
    <w:rPr>
      <w:rFonts w:ascii="Tahoma" w:hAnsi="Tahoma"/>
      <w:sz w:val="16"/>
      <w:szCs w:val="16"/>
    </w:rPr>
  </w:style>
  <w:style w:type="character" w:customStyle="1" w:styleId="ad">
    <w:name w:val="Текст выноски Знак"/>
    <w:link w:val="ac"/>
    <w:rsid w:val="00E4408E"/>
    <w:rPr>
      <w:rFonts w:ascii="Tahoma" w:hAnsi="Tahoma" w:cs="Tahoma"/>
      <w:sz w:val="16"/>
      <w:szCs w:val="16"/>
      <w:lang w:eastAsia="en-US"/>
    </w:rPr>
  </w:style>
  <w:style w:type="character" w:customStyle="1" w:styleId="212pt">
    <w:name w:val="Основной текст (2) + 12 pt"/>
    <w:rsid w:val="00B0324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e">
    <w:name w:val="Основной текст_"/>
    <w:link w:val="3"/>
    <w:rsid w:val="00B0324E"/>
    <w:rPr>
      <w:rFonts w:ascii="Times New Roman" w:eastAsia="Times New Roman" w:hAnsi="Times New Roman"/>
      <w:sz w:val="26"/>
      <w:szCs w:val="26"/>
      <w:shd w:val="clear" w:color="auto" w:fill="FFFFFF"/>
    </w:rPr>
  </w:style>
  <w:style w:type="paragraph" w:customStyle="1" w:styleId="3">
    <w:name w:val="Основной текст3"/>
    <w:basedOn w:val="a"/>
    <w:link w:val="ae"/>
    <w:rsid w:val="00B0324E"/>
    <w:pPr>
      <w:shd w:val="clear" w:color="auto" w:fill="FFFFFF"/>
      <w:spacing w:after="0" w:line="0" w:lineRule="atLeast"/>
      <w:ind w:hanging="540"/>
    </w:pPr>
    <w:rPr>
      <w:rFonts w:ascii="Times New Roman" w:eastAsia="Times New Roman" w:hAnsi="Times New Roman"/>
      <w:sz w:val="26"/>
      <w:szCs w:val="26"/>
    </w:rPr>
  </w:style>
  <w:style w:type="character" w:customStyle="1" w:styleId="apple-converted-space">
    <w:name w:val="apple-converted-space"/>
    <w:basedOn w:val="a0"/>
    <w:rsid w:val="00B0324E"/>
  </w:style>
  <w:style w:type="paragraph" w:styleId="af">
    <w:name w:val="List Paragraph"/>
    <w:basedOn w:val="a"/>
    <w:uiPriority w:val="34"/>
    <w:qFormat/>
    <w:rsid w:val="005615B0"/>
    <w:pPr>
      <w:ind w:left="720"/>
      <w:contextualSpacing/>
    </w:pPr>
    <w:rPr>
      <w:rFonts w:eastAsia="Times New Roman"/>
      <w:lang w:eastAsia="ru-RU"/>
    </w:rPr>
  </w:style>
  <w:style w:type="character" w:customStyle="1" w:styleId="40">
    <w:name w:val="Заголовок 4 Знак"/>
    <w:link w:val="4"/>
    <w:uiPriority w:val="9"/>
    <w:rsid w:val="00204597"/>
    <w:rPr>
      <w:rFonts w:ascii="Times New Roman" w:eastAsia="Times New Roman" w:hAnsi="Times New Roman"/>
      <w:b/>
      <w:bCs/>
      <w:sz w:val="24"/>
      <w:szCs w:val="24"/>
    </w:rPr>
  </w:style>
  <w:style w:type="paragraph" w:styleId="af0">
    <w:name w:val="No Spacing"/>
    <w:link w:val="af1"/>
    <w:uiPriority w:val="1"/>
    <w:qFormat/>
    <w:rsid w:val="00674022"/>
    <w:rPr>
      <w:rFonts w:eastAsia="Times New Roman"/>
      <w:sz w:val="22"/>
      <w:szCs w:val="22"/>
      <w:lang w:eastAsia="en-US"/>
    </w:rPr>
  </w:style>
  <w:style w:type="character" w:customStyle="1" w:styleId="af1">
    <w:name w:val="Без интервала Знак"/>
    <w:link w:val="af0"/>
    <w:uiPriority w:val="1"/>
    <w:locked/>
    <w:rsid w:val="00674022"/>
    <w:rPr>
      <w:rFonts w:eastAsia="Times New Roman"/>
      <w:sz w:val="22"/>
      <w:szCs w:val="22"/>
      <w:lang w:eastAsia="en-US"/>
    </w:rPr>
  </w:style>
  <w:style w:type="character" w:styleId="af2">
    <w:name w:val="Emphasis"/>
    <w:basedOn w:val="a0"/>
    <w:uiPriority w:val="20"/>
    <w:qFormat/>
    <w:locked/>
    <w:rsid w:val="00674022"/>
    <w:rPr>
      <w:i/>
      <w:iCs/>
    </w:rPr>
  </w:style>
  <w:style w:type="character" w:customStyle="1" w:styleId="bx-messenger-message">
    <w:name w:val="bx-messenger-message"/>
    <w:basedOn w:val="a0"/>
    <w:rsid w:val="00131BAB"/>
  </w:style>
  <w:style w:type="character" w:customStyle="1" w:styleId="bx-messenger-content-item-like">
    <w:name w:val="bx-messenger-content-item-like"/>
    <w:basedOn w:val="a0"/>
    <w:rsid w:val="00131BAB"/>
  </w:style>
  <w:style w:type="character" w:customStyle="1" w:styleId="bx-messenger-content-like-button">
    <w:name w:val="bx-messenger-content-like-button"/>
    <w:basedOn w:val="a0"/>
    <w:rsid w:val="00131BAB"/>
  </w:style>
  <w:style w:type="character" w:customStyle="1" w:styleId="bx-messenger-content-item-date">
    <w:name w:val="bx-messenger-content-item-date"/>
    <w:basedOn w:val="a0"/>
    <w:rsid w:val="00131BAB"/>
  </w:style>
  <w:style w:type="character" w:customStyle="1" w:styleId="fontstyle01">
    <w:name w:val="fontstyle01"/>
    <w:basedOn w:val="a0"/>
    <w:rsid w:val="004C6AD3"/>
    <w:rPr>
      <w:rFonts w:ascii="TimesNewRomanPSMT" w:hAnsi="TimesNewRomanPSMT" w:hint="default"/>
      <w:b w:val="0"/>
      <w:bCs w:val="0"/>
      <w:i w:val="0"/>
      <w:iCs w:val="0"/>
      <w:color w:val="000000"/>
    </w:rPr>
  </w:style>
  <w:style w:type="character" w:customStyle="1" w:styleId="30">
    <w:name w:val="Основной текст (3)_"/>
    <w:basedOn w:val="a0"/>
    <w:link w:val="31"/>
    <w:rsid w:val="00E12077"/>
    <w:rPr>
      <w:rFonts w:ascii="Times New Roman" w:eastAsia="Times New Roman" w:hAnsi="Times New Roman"/>
      <w:b/>
      <w:bCs/>
      <w:shd w:val="clear" w:color="auto" w:fill="FFFFFF"/>
    </w:rPr>
  </w:style>
  <w:style w:type="paragraph" w:customStyle="1" w:styleId="31">
    <w:name w:val="Основной текст (3)"/>
    <w:basedOn w:val="a"/>
    <w:link w:val="30"/>
    <w:rsid w:val="00E12077"/>
    <w:pPr>
      <w:widowControl w:val="0"/>
      <w:shd w:val="clear" w:color="auto" w:fill="FFFFFF"/>
      <w:spacing w:before="60" w:after="60" w:line="0" w:lineRule="atLeast"/>
      <w:jc w:val="center"/>
    </w:pPr>
    <w:rPr>
      <w:rFonts w:ascii="Times New Roman" w:eastAsia="Times New Roman" w:hAnsi="Times New Roman"/>
      <w:b/>
      <w:bCs/>
      <w:sz w:val="20"/>
      <w:szCs w:val="20"/>
      <w:lang w:eastAsia="ru-RU"/>
    </w:rPr>
  </w:style>
  <w:style w:type="paragraph" w:styleId="af3">
    <w:name w:val="header"/>
    <w:basedOn w:val="a"/>
    <w:link w:val="af4"/>
    <w:uiPriority w:val="99"/>
    <w:unhideWhenUsed/>
    <w:rsid w:val="005B624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B6246"/>
    <w:rPr>
      <w:sz w:val="22"/>
      <w:szCs w:val="22"/>
      <w:lang w:eastAsia="en-US"/>
    </w:rPr>
  </w:style>
  <w:style w:type="character" w:customStyle="1" w:styleId="a4">
    <w:name w:val="Нижний колонтитул Знак"/>
    <w:basedOn w:val="a0"/>
    <w:link w:val="a3"/>
    <w:uiPriority w:val="99"/>
    <w:rsid w:val="005B6246"/>
    <w:rPr>
      <w:sz w:val="22"/>
      <w:szCs w:val="22"/>
      <w:lang w:eastAsia="en-US"/>
    </w:rPr>
  </w:style>
  <w:style w:type="paragraph" w:styleId="af5">
    <w:name w:val="Normal (Web)"/>
    <w:basedOn w:val="a"/>
    <w:uiPriority w:val="34"/>
    <w:unhideWhenUsed/>
    <w:qFormat/>
    <w:rsid w:val="003A32FF"/>
    <w:pPr>
      <w:spacing w:before="100" w:beforeAutospacing="1" w:after="100" w:afterAutospacing="1" w:line="240" w:lineRule="auto"/>
    </w:pPr>
    <w:rPr>
      <w:rFonts w:ascii="Times New Roman" w:eastAsia="Times New Roman" w:hAnsi="Times New Roman"/>
      <w:sz w:val="24"/>
      <w:szCs w:val="24"/>
      <w:lang w:eastAsia="ru-RU"/>
    </w:rPr>
  </w:style>
  <w:style w:type="table" w:styleId="af6">
    <w:name w:val="Table Grid"/>
    <w:basedOn w:val="a1"/>
    <w:uiPriority w:val="59"/>
    <w:locked/>
    <w:rsid w:val="003805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44">
      <w:bodyDiv w:val="1"/>
      <w:marLeft w:val="0"/>
      <w:marRight w:val="0"/>
      <w:marTop w:val="0"/>
      <w:marBottom w:val="0"/>
      <w:divBdr>
        <w:top w:val="none" w:sz="0" w:space="0" w:color="auto"/>
        <w:left w:val="none" w:sz="0" w:space="0" w:color="auto"/>
        <w:bottom w:val="none" w:sz="0" w:space="0" w:color="auto"/>
        <w:right w:val="none" w:sz="0" w:space="0" w:color="auto"/>
      </w:divBdr>
    </w:div>
    <w:div w:id="25638721">
      <w:bodyDiv w:val="1"/>
      <w:marLeft w:val="0"/>
      <w:marRight w:val="0"/>
      <w:marTop w:val="0"/>
      <w:marBottom w:val="0"/>
      <w:divBdr>
        <w:top w:val="none" w:sz="0" w:space="0" w:color="auto"/>
        <w:left w:val="none" w:sz="0" w:space="0" w:color="auto"/>
        <w:bottom w:val="none" w:sz="0" w:space="0" w:color="auto"/>
        <w:right w:val="none" w:sz="0" w:space="0" w:color="auto"/>
      </w:divBdr>
    </w:div>
    <w:div w:id="27685802">
      <w:bodyDiv w:val="1"/>
      <w:marLeft w:val="0"/>
      <w:marRight w:val="0"/>
      <w:marTop w:val="0"/>
      <w:marBottom w:val="0"/>
      <w:divBdr>
        <w:top w:val="none" w:sz="0" w:space="0" w:color="auto"/>
        <w:left w:val="none" w:sz="0" w:space="0" w:color="auto"/>
        <w:bottom w:val="none" w:sz="0" w:space="0" w:color="auto"/>
        <w:right w:val="none" w:sz="0" w:space="0" w:color="auto"/>
      </w:divBdr>
    </w:div>
    <w:div w:id="63140224">
      <w:bodyDiv w:val="1"/>
      <w:marLeft w:val="0"/>
      <w:marRight w:val="0"/>
      <w:marTop w:val="0"/>
      <w:marBottom w:val="0"/>
      <w:divBdr>
        <w:top w:val="none" w:sz="0" w:space="0" w:color="auto"/>
        <w:left w:val="none" w:sz="0" w:space="0" w:color="auto"/>
        <w:bottom w:val="none" w:sz="0" w:space="0" w:color="auto"/>
        <w:right w:val="none" w:sz="0" w:space="0" w:color="auto"/>
      </w:divBdr>
    </w:div>
    <w:div w:id="103503173">
      <w:bodyDiv w:val="1"/>
      <w:marLeft w:val="0"/>
      <w:marRight w:val="0"/>
      <w:marTop w:val="0"/>
      <w:marBottom w:val="0"/>
      <w:divBdr>
        <w:top w:val="none" w:sz="0" w:space="0" w:color="auto"/>
        <w:left w:val="none" w:sz="0" w:space="0" w:color="auto"/>
        <w:bottom w:val="none" w:sz="0" w:space="0" w:color="auto"/>
        <w:right w:val="none" w:sz="0" w:space="0" w:color="auto"/>
      </w:divBdr>
    </w:div>
    <w:div w:id="141776245">
      <w:bodyDiv w:val="1"/>
      <w:marLeft w:val="0"/>
      <w:marRight w:val="0"/>
      <w:marTop w:val="0"/>
      <w:marBottom w:val="0"/>
      <w:divBdr>
        <w:top w:val="none" w:sz="0" w:space="0" w:color="auto"/>
        <w:left w:val="none" w:sz="0" w:space="0" w:color="auto"/>
        <w:bottom w:val="none" w:sz="0" w:space="0" w:color="auto"/>
        <w:right w:val="none" w:sz="0" w:space="0" w:color="auto"/>
      </w:divBdr>
    </w:div>
    <w:div w:id="204563470">
      <w:bodyDiv w:val="1"/>
      <w:marLeft w:val="0"/>
      <w:marRight w:val="0"/>
      <w:marTop w:val="0"/>
      <w:marBottom w:val="0"/>
      <w:divBdr>
        <w:top w:val="none" w:sz="0" w:space="0" w:color="auto"/>
        <w:left w:val="none" w:sz="0" w:space="0" w:color="auto"/>
        <w:bottom w:val="none" w:sz="0" w:space="0" w:color="auto"/>
        <w:right w:val="none" w:sz="0" w:space="0" w:color="auto"/>
      </w:divBdr>
    </w:div>
    <w:div w:id="243688933">
      <w:bodyDiv w:val="1"/>
      <w:marLeft w:val="0"/>
      <w:marRight w:val="0"/>
      <w:marTop w:val="0"/>
      <w:marBottom w:val="0"/>
      <w:divBdr>
        <w:top w:val="none" w:sz="0" w:space="0" w:color="auto"/>
        <w:left w:val="none" w:sz="0" w:space="0" w:color="auto"/>
        <w:bottom w:val="none" w:sz="0" w:space="0" w:color="auto"/>
        <w:right w:val="none" w:sz="0" w:space="0" w:color="auto"/>
      </w:divBdr>
      <w:divsChild>
        <w:div w:id="479923232">
          <w:marLeft w:val="0"/>
          <w:marRight w:val="0"/>
          <w:marTop w:val="0"/>
          <w:marBottom w:val="0"/>
          <w:divBdr>
            <w:top w:val="none" w:sz="0" w:space="0" w:color="auto"/>
            <w:left w:val="none" w:sz="0" w:space="0" w:color="auto"/>
            <w:bottom w:val="none" w:sz="0" w:space="0" w:color="auto"/>
            <w:right w:val="none" w:sz="0" w:space="0" w:color="auto"/>
          </w:divBdr>
          <w:divsChild>
            <w:div w:id="1069695115">
              <w:marLeft w:val="0"/>
              <w:marRight w:val="0"/>
              <w:marTop w:val="0"/>
              <w:marBottom w:val="0"/>
              <w:divBdr>
                <w:top w:val="none" w:sz="0" w:space="0" w:color="auto"/>
                <w:left w:val="none" w:sz="0" w:space="0" w:color="auto"/>
                <w:bottom w:val="none" w:sz="0" w:space="0" w:color="auto"/>
                <w:right w:val="none" w:sz="0" w:space="0" w:color="auto"/>
              </w:divBdr>
              <w:divsChild>
                <w:div w:id="14871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2865">
      <w:bodyDiv w:val="1"/>
      <w:marLeft w:val="0"/>
      <w:marRight w:val="0"/>
      <w:marTop w:val="0"/>
      <w:marBottom w:val="0"/>
      <w:divBdr>
        <w:top w:val="none" w:sz="0" w:space="0" w:color="auto"/>
        <w:left w:val="none" w:sz="0" w:space="0" w:color="auto"/>
        <w:bottom w:val="none" w:sz="0" w:space="0" w:color="auto"/>
        <w:right w:val="none" w:sz="0" w:space="0" w:color="auto"/>
      </w:divBdr>
    </w:div>
    <w:div w:id="290131898">
      <w:bodyDiv w:val="1"/>
      <w:marLeft w:val="0"/>
      <w:marRight w:val="0"/>
      <w:marTop w:val="0"/>
      <w:marBottom w:val="0"/>
      <w:divBdr>
        <w:top w:val="none" w:sz="0" w:space="0" w:color="auto"/>
        <w:left w:val="none" w:sz="0" w:space="0" w:color="auto"/>
        <w:bottom w:val="none" w:sz="0" w:space="0" w:color="auto"/>
        <w:right w:val="none" w:sz="0" w:space="0" w:color="auto"/>
      </w:divBdr>
    </w:div>
    <w:div w:id="301276258">
      <w:bodyDiv w:val="1"/>
      <w:marLeft w:val="0"/>
      <w:marRight w:val="0"/>
      <w:marTop w:val="0"/>
      <w:marBottom w:val="0"/>
      <w:divBdr>
        <w:top w:val="none" w:sz="0" w:space="0" w:color="auto"/>
        <w:left w:val="none" w:sz="0" w:space="0" w:color="auto"/>
        <w:bottom w:val="none" w:sz="0" w:space="0" w:color="auto"/>
        <w:right w:val="none" w:sz="0" w:space="0" w:color="auto"/>
      </w:divBdr>
    </w:div>
    <w:div w:id="306861465">
      <w:bodyDiv w:val="1"/>
      <w:marLeft w:val="0"/>
      <w:marRight w:val="0"/>
      <w:marTop w:val="0"/>
      <w:marBottom w:val="0"/>
      <w:divBdr>
        <w:top w:val="none" w:sz="0" w:space="0" w:color="auto"/>
        <w:left w:val="none" w:sz="0" w:space="0" w:color="auto"/>
        <w:bottom w:val="none" w:sz="0" w:space="0" w:color="auto"/>
        <w:right w:val="none" w:sz="0" w:space="0" w:color="auto"/>
      </w:divBdr>
      <w:divsChild>
        <w:div w:id="1225800678">
          <w:marLeft w:val="0"/>
          <w:marRight w:val="0"/>
          <w:marTop w:val="0"/>
          <w:marBottom w:val="0"/>
          <w:divBdr>
            <w:top w:val="none" w:sz="0" w:space="0" w:color="auto"/>
            <w:left w:val="none" w:sz="0" w:space="0" w:color="auto"/>
            <w:bottom w:val="none" w:sz="0" w:space="0" w:color="auto"/>
            <w:right w:val="none" w:sz="0" w:space="0" w:color="auto"/>
          </w:divBdr>
          <w:divsChild>
            <w:div w:id="804390617">
              <w:marLeft w:val="0"/>
              <w:marRight w:val="0"/>
              <w:marTop w:val="0"/>
              <w:marBottom w:val="0"/>
              <w:divBdr>
                <w:top w:val="none" w:sz="0" w:space="0" w:color="auto"/>
                <w:left w:val="none" w:sz="0" w:space="0" w:color="auto"/>
                <w:bottom w:val="none" w:sz="0" w:space="0" w:color="auto"/>
                <w:right w:val="none" w:sz="0" w:space="0" w:color="auto"/>
              </w:divBdr>
              <w:divsChild>
                <w:div w:id="1926917603">
                  <w:marLeft w:val="0"/>
                  <w:marRight w:val="0"/>
                  <w:marTop w:val="0"/>
                  <w:marBottom w:val="0"/>
                  <w:divBdr>
                    <w:top w:val="none" w:sz="0" w:space="0" w:color="auto"/>
                    <w:left w:val="none" w:sz="0" w:space="0" w:color="auto"/>
                    <w:bottom w:val="none" w:sz="0" w:space="0" w:color="auto"/>
                    <w:right w:val="none" w:sz="0" w:space="0" w:color="auto"/>
                  </w:divBdr>
                  <w:divsChild>
                    <w:div w:id="1553811787">
                      <w:marLeft w:val="0"/>
                      <w:marRight w:val="0"/>
                      <w:marTop w:val="0"/>
                      <w:marBottom w:val="0"/>
                      <w:divBdr>
                        <w:top w:val="none" w:sz="0" w:space="0" w:color="auto"/>
                        <w:left w:val="none" w:sz="0" w:space="0" w:color="auto"/>
                        <w:bottom w:val="none" w:sz="0" w:space="0" w:color="auto"/>
                        <w:right w:val="none" w:sz="0" w:space="0" w:color="auto"/>
                      </w:divBdr>
                      <w:divsChild>
                        <w:div w:id="1467816350">
                          <w:marLeft w:val="0"/>
                          <w:marRight w:val="0"/>
                          <w:marTop w:val="0"/>
                          <w:marBottom w:val="0"/>
                          <w:divBdr>
                            <w:top w:val="none" w:sz="0" w:space="0" w:color="auto"/>
                            <w:left w:val="none" w:sz="0" w:space="0" w:color="auto"/>
                            <w:bottom w:val="none" w:sz="0" w:space="0" w:color="auto"/>
                            <w:right w:val="none" w:sz="0" w:space="0" w:color="auto"/>
                          </w:divBdr>
                          <w:divsChild>
                            <w:div w:id="2011252213">
                              <w:marLeft w:val="0"/>
                              <w:marRight w:val="0"/>
                              <w:marTop w:val="0"/>
                              <w:marBottom w:val="0"/>
                              <w:divBdr>
                                <w:top w:val="none" w:sz="0" w:space="0" w:color="auto"/>
                                <w:left w:val="none" w:sz="0" w:space="0" w:color="auto"/>
                                <w:bottom w:val="none" w:sz="0" w:space="0" w:color="auto"/>
                                <w:right w:val="none" w:sz="0" w:space="0" w:color="auto"/>
                              </w:divBdr>
                              <w:divsChild>
                                <w:div w:id="1189374333">
                                  <w:marLeft w:val="0"/>
                                  <w:marRight w:val="0"/>
                                  <w:marTop w:val="0"/>
                                  <w:marBottom w:val="0"/>
                                  <w:divBdr>
                                    <w:top w:val="none" w:sz="0" w:space="0" w:color="auto"/>
                                    <w:left w:val="none" w:sz="0" w:space="0" w:color="auto"/>
                                    <w:bottom w:val="none" w:sz="0" w:space="0" w:color="auto"/>
                                    <w:right w:val="none" w:sz="0" w:space="0" w:color="auto"/>
                                  </w:divBdr>
                                  <w:divsChild>
                                    <w:div w:id="366176328">
                                      <w:marLeft w:val="0"/>
                                      <w:marRight w:val="0"/>
                                      <w:marTop w:val="0"/>
                                      <w:marBottom w:val="0"/>
                                      <w:divBdr>
                                        <w:top w:val="none" w:sz="0" w:space="0" w:color="auto"/>
                                        <w:left w:val="none" w:sz="0" w:space="0" w:color="auto"/>
                                        <w:bottom w:val="none" w:sz="0" w:space="0" w:color="auto"/>
                                        <w:right w:val="none" w:sz="0" w:space="0" w:color="auto"/>
                                      </w:divBdr>
                                      <w:divsChild>
                                        <w:div w:id="827482006">
                                          <w:marLeft w:val="4154"/>
                                          <w:marRight w:val="0"/>
                                          <w:marTop w:val="0"/>
                                          <w:marBottom w:val="0"/>
                                          <w:divBdr>
                                            <w:top w:val="none" w:sz="0" w:space="0" w:color="auto"/>
                                            <w:left w:val="none" w:sz="0" w:space="0" w:color="auto"/>
                                            <w:bottom w:val="none" w:sz="0" w:space="0" w:color="auto"/>
                                            <w:right w:val="none" w:sz="0" w:space="0" w:color="auto"/>
                                          </w:divBdr>
                                          <w:divsChild>
                                            <w:div w:id="347676742">
                                              <w:marLeft w:val="0"/>
                                              <w:marRight w:val="0"/>
                                              <w:marTop w:val="0"/>
                                              <w:marBottom w:val="0"/>
                                              <w:divBdr>
                                                <w:top w:val="none" w:sz="0" w:space="0" w:color="auto"/>
                                                <w:left w:val="none" w:sz="0" w:space="0" w:color="auto"/>
                                                <w:bottom w:val="none" w:sz="0" w:space="0" w:color="auto"/>
                                                <w:right w:val="none" w:sz="0" w:space="0" w:color="auto"/>
                                              </w:divBdr>
                                              <w:divsChild>
                                                <w:div w:id="1520969572">
                                                  <w:marLeft w:val="0"/>
                                                  <w:marRight w:val="0"/>
                                                  <w:marTop w:val="0"/>
                                                  <w:marBottom w:val="0"/>
                                                  <w:divBdr>
                                                    <w:top w:val="none" w:sz="0" w:space="0" w:color="auto"/>
                                                    <w:left w:val="none" w:sz="0" w:space="0" w:color="auto"/>
                                                    <w:bottom w:val="none" w:sz="0" w:space="0" w:color="auto"/>
                                                    <w:right w:val="none" w:sz="0" w:space="0" w:color="auto"/>
                                                  </w:divBdr>
                                                  <w:divsChild>
                                                    <w:div w:id="342779620">
                                                      <w:marLeft w:val="0"/>
                                                      <w:marRight w:val="0"/>
                                                      <w:marTop w:val="0"/>
                                                      <w:marBottom w:val="0"/>
                                                      <w:divBdr>
                                                        <w:top w:val="none" w:sz="0" w:space="0" w:color="auto"/>
                                                        <w:left w:val="none" w:sz="0" w:space="0" w:color="auto"/>
                                                        <w:bottom w:val="none" w:sz="0" w:space="0" w:color="auto"/>
                                                        <w:right w:val="none" w:sz="0" w:space="0" w:color="auto"/>
                                                      </w:divBdr>
                                                      <w:divsChild>
                                                        <w:div w:id="5389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174">
                                                  <w:marLeft w:val="0"/>
                                                  <w:marRight w:val="0"/>
                                                  <w:marTop w:val="0"/>
                                                  <w:marBottom w:val="0"/>
                                                  <w:divBdr>
                                                    <w:top w:val="none" w:sz="0" w:space="0" w:color="auto"/>
                                                    <w:left w:val="none" w:sz="0" w:space="0" w:color="auto"/>
                                                    <w:bottom w:val="none" w:sz="0" w:space="0" w:color="auto"/>
                                                    <w:right w:val="none" w:sz="0" w:space="0" w:color="auto"/>
                                                  </w:divBdr>
                                                  <w:divsChild>
                                                    <w:div w:id="935090987">
                                                      <w:marLeft w:val="0"/>
                                                      <w:marRight w:val="0"/>
                                                      <w:marTop w:val="125"/>
                                                      <w:marBottom w:val="0"/>
                                                      <w:divBdr>
                                                        <w:top w:val="none" w:sz="0" w:space="0" w:color="auto"/>
                                                        <w:left w:val="none" w:sz="0" w:space="0" w:color="auto"/>
                                                        <w:bottom w:val="none" w:sz="0" w:space="0" w:color="auto"/>
                                                        <w:right w:val="none" w:sz="0" w:space="0" w:color="auto"/>
                                                      </w:divBdr>
                                                    </w:div>
                                                    <w:div w:id="1189636755">
                                                      <w:marLeft w:val="-208"/>
                                                      <w:marRight w:val="-208"/>
                                                      <w:marTop w:val="0"/>
                                                      <w:marBottom w:val="0"/>
                                                      <w:divBdr>
                                                        <w:top w:val="single" w:sz="6" w:space="6" w:color="E2E3E3"/>
                                                        <w:left w:val="none" w:sz="0" w:space="0" w:color="auto"/>
                                                        <w:bottom w:val="none" w:sz="0" w:space="0" w:color="auto"/>
                                                        <w:right w:val="none" w:sz="0" w:space="0" w:color="auto"/>
                                                      </w:divBdr>
                                                      <w:divsChild>
                                                        <w:div w:id="6787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12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6983">
      <w:bodyDiv w:val="1"/>
      <w:marLeft w:val="0"/>
      <w:marRight w:val="0"/>
      <w:marTop w:val="0"/>
      <w:marBottom w:val="0"/>
      <w:divBdr>
        <w:top w:val="none" w:sz="0" w:space="0" w:color="auto"/>
        <w:left w:val="none" w:sz="0" w:space="0" w:color="auto"/>
        <w:bottom w:val="none" w:sz="0" w:space="0" w:color="auto"/>
        <w:right w:val="none" w:sz="0" w:space="0" w:color="auto"/>
      </w:divBdr>
    </w:div>
    <w:div w:id="337195073">
      <w:bodyDiv w:val="1"/>
      <w:marLeft w:val="0"/>
      <w:marRight w:val="0"/>
      <w:marTop w:val="0"/>
      <w:marBottom w:val="0"/>
      <w:divBdr>
        <w:top w:val="none" w:sz="0" w:space="0" w:color="auto"/>
        <w:left w:val="none" w:sz="0" w:space="0" w:color="auto"/>
        <w:bottom w:val="none" w:sz="0" w:space="0" w:color="auto"/>
        <w:right w:val="none" w:sz="0" w:space="0" w:color="auto"/>
      </w:divBdr>
    </w:div>
    <w:div w:id="366760867">
      <w:bodyDiv w:val="1"/>
      <w:marLeft w:val="0"/>
      <w:marRight w:val="0"/>
      <w:marTop w:val="0"/>
      <w:marBottom w:val="0"/>
      <w:divBdr>
        <w:top w:val="none" w:sz="0" w:space="0" w:color="auto"/>
        <w:left w:val="none" w:sz="0" w:space="0" w:color="auto"/>
        <w:bottom w:val="none" w:sz="0" w:space="0" w:color="auto"/>
        <w:right w:val="none" w:sz="0" w:space="0" w:color="auto"/>
      </w:divBdr>
    </w:div>
    <w:div w:id="371155168">
      <w:bodyDiv w:val="1"/>
      <w:marLeft w:val="0"/>
      <w:marRight w:val="0"/>
      <w:marTop w:val="0"/>
      <w:marBottom w:val="0"/>
      <w:divBdr>
        <w:top w:val="none" w:sz="0" w:space="0" w:color="auto"/>
        <w:left w:val="none" w:sz="0" w:space="0" w:color="auto"/>
        <w:bottom w:val="none" w:sz="0" w:space="0" w:color="auto"/>
        <w:right w:val="none" w:sz="0" w:space="0" w:color="auto"/>
      </w:divBdr>
    </w:div>
    <w:div w:id="435441364">
      <w:bodyDiv w:val="1"/>
      <w:marLeft w:val="0"/>
      <w:marRight w:val="0"/>
      <w:marTop w:val="0"/>
      <w:marBottom w:val="0"/>
      <w:divBdr>
        <w:top w:val="none" w:sz="0" w:space="0" w:color="auto"/>
        <w:left w:val="none" w:sz="0" w:space="0" w:color="auto"/>
        <w:bottom w:val="none" w:sz="0" w:space="0" w:color="auto"/>
        <w:right w:val="none" w:sz="0" w:space="0" w:color="auto"/>
      </w:divBdr>
    </w:div>
    <w:div w:id="435709167">
      <w:bodyDiv w:val="1"/>
      <w:marLeft w:val="0"/>
      <w:marRight w:val="0"/>
      <w:marTop w:val="0"/>
      <w:marBottom w:val="0"/>
      <w:divBdr>
        <w:top w:val="none" w:sz="0" w:space="0" w:color="auto"/>
        <w:left w:val="none" w:sz="0" w:space="0" w:color="auto"/>
        <w:bottom w:val="none" w:sz="0" w:space="0" w:color="auto"/>
        <w:right w:val="none" w:sz="0" w:space="0" w:color="auto"/>
      </w:divBdr>
    </w:div>
    <w:div w:id="457723869">
      <w:bodyDiv w:val="1"/>
      <w:marLeft w:val="0"/>
      <w:marRight w:val="0"/>
      <w:marTop w:val="0"/>
      <w:marBottom w:val="0"/>
      <w:divBdr>
        <w:top w:val="none" w:sz="0" w:space="0" w:color="auto"/>
        <w:left w:val="none" w:sz="0" w:space="0" w:color="auto"/>
        <w:bottom w:val="none" w:sz="0" w:space="0" w:color="auto"/>
        <w:right w:val="none" w:sz="0" w:space="0" w:color="auto"/>
      </w:divBdr>
    </w:div>
    <w:div w:id="597561408">
      <w:bodyDiv w:val="1"/>
      <w:marLeft w:val="0"/>
      <w:marRight w:val="0"/>
      <w:marTop w:val="0"/>
      <w:marBottom w:val="0"/>
      <w:divBdr>
        <w:top w:val="none" w:sz="0" w:space="0" w:color="auto"/>
        <w:left w:val="none" w:sz="0" w:space="0" w:color="auto"/>
        <w:bottom w:val="none" w:sz="0" w:space="0" w:color="auto"/>
        <w:right w:val="none" w:sz="0" w:space="0" w:color="auto"/>
      </w:divBdr>
    </w:div>
    <w:div w:id="628440452">
      <w:bodyDiv w:val="1"/>
      <w:marLeft w:val="0"/>
      <w:marRight w:val="0"/>
      <w:marTop w:val="0"/>
      <w:marBottom w:val="0"/>
      <w:divBdr>
        <w:top w:val="none" w:sz="0" w:space="0" w:color="auto"/>
        <w:left w:val="none" w:sz="0" w:space="0" w:color="auto"/>
        <w:bottom w:val="none" w:sz="0" w:space="0" w:color="auto"/>
        <w:right w:val="none" w:sz="0" w:space="0" w:color="auto"/>
      </w:divBdr>
    </w:div>
    <w:div w:id="705059756">
      <w:bodyDiv w:val="1"/>
      <w:marLeft w:val="0"/>
      <w:marRight w:val="0"/>
      <w:marTop w:val="0"/>
      <w:marBottom w:val="0"/>
      <w:divBdr>
        <w:top w:val="none" w:sz="0" w:space="0" w:color="auto"/>
        <w:left w:val="none" w:sz="0" w:space="0" w:color="auto"/>
        <w:bottom w:val="none" w:sz="0" w:space="0" w:color="auto"/>
        <w:right w:val="none" w:sz="0" w:space="0" w:color="auto"/>
      </w:divBdr>
      <w:divsChild>
        <w:div w:id="1191184139">
          <w:marLeft w:val="0"/>
          <w:marRight w:val="0"/>
          <w:marTop w:val="0"/>
          <w:marBottom w:val="0"/>
          <w:divBdr>
            <w:top w:val="none" w:sz="0" w:space="0" w:color="auto"/>
            <w:left w:val="none" w:sz="0" w:space="0" w:color="auto"/>
            <w:bottom w:val="none" w:sz="0" w:space="0" w:color="auto"/>
            <w:right w:val="none" w:sz="0" w:space="0" w:color="auto"/>
          </w:divBdr>
          <w:divsChild>
            <w:div w:id="1272782738">
              <w:marLeft w:val="0"/>
              <w:marRight w:val="0"/>
              <w:marTop w:val="0"/>
              <w:marBottom w:val="0"/>
              <w:divBdr>
                <w:top w:val="none" w:sz="0" w:space="0" w:color="auto"/>
                <w:left w:val="none" w:sz="0" w:space="0" w:color="auto"/>
                <w:bottom w:val="none" w:sz="0" w:space="0" w:color="auto"/>
                <w:right w:val="none" w:sz="0" w:space="0" w:color="auto"/>
              </w:divBdr>
              <w:divsChild>
                <w:div w:id="469640195">
                  <w:marLeft w:val="0"/>
                  <w:marRight w:val="0"/>
                  <w:marTop w:val="0"/>
                  <w:marBottom w:val="0"/>
                  <w:divBdr>
                    <w:top w:val="none" w:sz="0" w:space="0" w:color="auto"/>
                    <w:left w:val="none" w:sz="0" w:space="0" w:color="auto"/>
                    <w:bottom w:val="none" w:sz="0" w:space="0" w:color="auto"/>
                    <w:right w:val="none" w:sz="0" w:space="0" w:color="auto"/>
                  </w:divBdr>
                  <w:divsChild>
                    <w:div w:id="32191766">
                      <w:marLeft w:val="0"/>
                      <w:marRight w:val="0"/>
                      <w:marTop w:val="0"/>
                      <w:marBottom w:val="0"/>
                      <w:divBdr>
                        <w:top w:val="none" w:sz="0" w:space="0" w:color="auto"/>
                        <w:left w:val="none" w:sz="0" w:space="0" w:color="auto"/>
                        <w:bottom w:val="none" w:sz="0" w:space="0" w:color="auto"/>
                        <w:right w:val="none" w:sz="0" w:space="0" w:color="auto"/>
                      </w:divBdr>
                      <w:divsChild>
                        <w:div w:id="1218472547">
                          <w:marLeft w:val="0"/>
                          <w:marRight w:val="0"/>
                          <w:marTop w:val="0"/>
                          <w:marBottom w:val="0"/>
                          <w:divBdr>
                            <w:top w:val="none" w:sz="0" w:space="0" w:color="auto"/>
                            <w:left w:val="none" w:sz="0" w:space="0" w:color="auto"/>
                            <w:bottom w:val="none" w:sz="0" w:space="0" w:color="auto"/>
                            <w:right w:val="none" w:sz="0" w:space="0" w:color="auto"/>
                          </w:divBdr>
                          <w:divsChild>
                            <w:div w:id="1477917745">
                              <w:marLeft w:val="0"/>
                              <w:marRight w:val="0"/>
                              <w:marTop w:val="0"/>
                              <w:marBottom w:val="0"/>
                              <w:divBdr>
                                <w:top w:val="none" w:sz="0" w:space="0" w:color="auto"/>
                                <w:left w:val="none" w:sz="0" w:space="0" w:color="auto"/>
                                <w:bottom w:val="none" w:sz="0" w:space="0" w:color="auto"/>
                                <w:right w:val="none" w:sz="0" w:space="0" w:color="auto"/>
                              </w:divBdr>
                              <w:divsChild>
                                <w:div w:id="1770586841">
                                  <w:marLeft w:val="0"/>
                                  <w:marRight w:val="0"/>
                                  <w:marTop w:val="0"/>
                                  <w:marBottom w:val="0"/>
                                  <w:divBdr>
                                    <w:top w:val="none" w:sz="0" w:space="0" w:color="auto"/>
                                    <w:left w:val="none" w:sz="0" w:space="0" w:color="auto"/>
                                    <w:bottom w:val="none" w:sz="0" w:space="0" w:color="auto"/>
                                    <w:right w:val="none" w:sz="0" w:space="0" w:color="auto"/>
                                  </w:divBdr>
                                  <w:divsChild>
                                    <w:div w:id="353192264">
                                      <w:marLeft w:val="0"/>
                                      <w:marRight w:val="0"/>
                                      <w:marTop w:val="0"/>
                                      <w:marBottom w:val="0"/>
                                      <w:divBdr>
                                        <w:top w:val="none" w:sz="0" w:space="0" w:color="auto"/>
                                        <w:left w:val="none" w:sz="0" w:space="0" w:color="auto"/>
                                        <w:bottom w:val="none" w:sz="0" w:space="0" w:color="auto"/>
                                        <w:right w:val="none" w:sz="0" w:space="0" w:color="auto"/>
                                      </w:divBdr>
                                      <w:divsChild>
                                        <w:div w:id="1537888719">
                                          <w:marLeft w:val="4154"/>
                                          <w:marRight w:val="0"/>
                                          <w:marTop w:val="0"/>
                                          <w:marBottom w:val="0"/>
                                          <w:divBdr>
                                            <w:top w:val="none" w:sz="0" w:space="0" w:color="auto"/>
                                            <w:left w:val="none" w:sz="0" w:space="0" w:color="auto"/>
                                            <w:bottom w:val="none" w:sz="0" w:space="0" w:color="auto"/>
                                            <w:right w:val="none" w:sz="0" w:space="0" w:color="auto"/>
                                          </w:divBdr>
                                          <w:divsChild>
                                            <w:div w:id="1043091400">
                                              <w:marLeft w:val="0"/>
                                              <w:marRight w:val="0"/>
                                              <w:marTop w:val="0"/>
                                              <w:marBottom w:val="0"/>
                                              <w:divBdr>
                                                <w:top w:val="none" w:sz="0" w:space="0" w:color="auto"/>
                                                <w:left w:val="none" w:sz="0" w:space="0" w:color="auto"/>
                                                <w:bottom w:val="none" w:sz="0" w:space="0" w:color="auto"/>
                                                <w:right w:val="none" w:sz="0" w:space="0" w:color="auto"/>
                                              </w:divBdr>
                                              <w:divsChild>
                                                <w:div w:id="1796823594">
                                                  <w:marLeft w:val="0"/>
                                                  <w:marRight w:val="0"/>
                                                  <w:marTop w:val="0"/>
                                                  <w:marBottom w:val="0"/>
                                                  <w:divBdr>
                                                    <w:top w:val="none" w:sz="0" w:space="0" w:color="auto"/>
                                                    <w:left w:val="none" w:sz="0" w:space="0" w:color="auto"/>
                                                    <w:bottom w:val="none" w:sz="0" w:space="0" w:color="auto"/>
                                                    <w:right w:val="none" w:sz="0" w:space="0" w:color="auto"/>
                                                  </w:divBdr>
                                                  <w:divsChild>
                                                    <w:div w:id="1834568191">
                                                      <w:marLeft w:val="0"/>
                                                      <w:marRight w:val="0"/>
                                                      <w:marTop w:val="0"/>
                                                      <w:marBottom w:val="0"/>
                                                      <w:divBdr>
                                                        <w:top w:val="none" w:sz="0" w:space="0" w:color="auto"/>
                                                        <w:left w:val="none" w:sz="0" w:space="0" w:color="auto"/>
                                                        <w:bottom w:val="none" w:sz="0" w:space="0" w:color="auto"/>
                                                        <w:right w:val="none" w:sz="0" w:space="0" w:color="auto"/>
                                                      </w:divBdr>
                                                      <w:divsChild>
                                                        <w:div w:id="1374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17075">
                                                  <w:marLeft w:val="0"/>
                                                  <w:marRight w:val="0"/>
                                                  <w:marTop w:val="0"/>
                                                  <w:marBottom w:val="0"/>
                                                  <w:divBdr>
                                                    <w:top w:val="none" w:sz="0" w:space="0" w:color="auto"/>
                                                    <w:left w:val="none" w:sz="0" w:space="0" w:color="auto"/>
                                                    <w:bottom w:val="none" w:sz="0" w:space="0" w:color="auto"/>
                                                    <w:right w:val="none" w:sz="0" w:space="0" w:color="auto"/>
                                                  </w:divBdr>
                                                  <w:divsChild>
                                                    <w:div w:id="601651223">
                                                      <w:marLeft w:val="0"/>
                                                      <w:marRight w:val="0"/>
                                                      <w:marTop w:val="125"/>
                                                      <w:marBottom w:val="0"/>
                                                      <w:divBdr>
                                                        <w:top w:val="none" w:sz="0" w:space="0" w:color="auto"/>
                                                        <w:left w:val="none" w:sz="0" w:space="0" w:color="auto"/>
                                                        <w:bottom w:val="none" w:sz="0" w:space="0" w:color="auto"/>
                                                        <w:right w:val="none" w:sz="0" w:space="0" w:color="auto"/>
                                                      </w:divBdr>
                                                    </w:div>
                                                    <w:div w:id="1723364155">
                                                      <w:marLeft w:val="-208"/>
                                                      <w:marRight w:val="-208"/>
                                                      <w:marTop w:val="0"/>
                                                      <w:marBottom w:val="0"/>
                                                      <w:divBdr>
                                                        <w:top w:val="single" w:sz="6" w:space="6" w:color="E2E3E3"/>
                                                        <w:left w:val="none" w:sz="0" w:space="0" w:color="auto"/>
                                                        <w:bottom w:val="none" w:sz="0" w:space="0" w:color="auto"/>
                                                        <w:right w:val="none" w:sz="0" w:space="0" w:color="auto"/>
                                                      </w:divBdr>
                                                      <w:divsChild>
                                                        <w:div w:id="11229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82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5171">
      <w:bodyDiv w:val="1"/>
      <w:marLeft w:val="0"/>
      <w:marRight w:val="0"/>
      <w:marTop w:val="0"/>
      <w:marBottom w:val="0"/>
      <w:divBdr>
        <w:top w:val="none" w:sz="0" w:space="0" w:color="auto"/>
        <w:left w:val="none" w:sz="0" w:space="0" w:color="auto"/>
        <w:bottom w:val="none" w:sz="0" w:space="0" w:color="auto"/>
        <w:right w:val="none" w:sz="0" w:space="0" w:color="auto"/>
      </w:divBdr>
    </w:div>
    <w:div w:id="832914196">
      <w:bodyDiv w:val="1"/>
      <w:marLeft w:val="0"/>
      <w:marRight w:val="0"/>
      <w:marTop w:val="0"/>
      <w:marBottom w:val="0"/>
      <w:divBdr>
        <w:top w:val="none" w:sz="0" w:space="0" w:color="auto"/>
        <w:left w:val="none" w:sz="0" w:space="0" w:color="auto"/>
        <w:bottom w:val="none" w:sz="0" w:space="0" w:color="auto"/>
        <w:right w:val="none" w:sz="0" w:space="0" w:color="auto"/>
      </w:divBdr>
    </w:div>
    <w:div w:id="923882100">
      <w:bodyDiv w:val="1"/>
      <w:marLeft w:val="0"/>
      <w:marRight w:val="0"/>
      <w:marTop w:val="0"/>
      <w:marBottom w:val="0"/>
      <w:divBdr>
        <w:top w:val="none" w:sz="0" w:space="0" w:color="auto"/>
        <w:left w:val="none" w:sz="0" w:space="0" w:color="auto"/>
        <w:bottom w:val="none" w:sz="0" w:space="0" w:color="auto"/>
        <w:right w:val="none" w:sz="0" w:space="0" w:color="auto"/>
      </w:divBdr>
    </w:div>
    <w:div w:id="984628133">
      <w:bodyDiv w:val="1"/>
      <w:marLeft w:val="0"/>
      <w:marRight w:val="0"/>
      <w:marTop w:val="0"/>
      <w:marBottom w:val="0"/>
      <w:divBdr>
        <w:top w:val="none" w:sz="0" w:space="0" w:color="auto"/>
        <w:left w:val="none" w:sz="0" w:space="0" w:color="auto"/>
        <w:bottom w:val="none" w:sz="0" w:space="0" w:color="auto"/>
        <w:right w:val="none" w:sz="0" w:space="0" w:color="auto"/>
      </w:divBdr>
    </w:div>
    <w:div w:id="1042287273">
      <w:bodyDiv w:val="1"/>
      <w:marLeft w:val="0"/>
      <w:marRight w:val="0"/>
      <w:marTop w:val="0"/>
      <w:marBottom w:val="0"/>
      <w:divBdr>
        <w:top w:val="none" w:sz="0" w:space="0" w:color="auto"/>
        <w:left w:val="none" w:sz="0" w:space="0" w:color="auto"/>
        <w:bottom w:val="none" w:sz="0" w:space="0" w:color="auto"/>
        <w:right w:val="none" w:sz="0" w:space="0" w:color="auto"/>
      </w:divBdr>
    </w:div>
    <w:div w:id="1095172423">
      <w:bodyDiv w:val="1"/>
      <w:marLeft w:val="0"/>
      <w:marRight w:val="0"/>
      <w:marTop w:val="0"/>
      <w:marBottom w:val="0"/>
      <w:divBdr>
        <w:top w:val="none" w:sz="0" w:space="0" w:color="auto"/>
        <w:left w:val="none" w:sz="0" w:space="0" w:color="auto"/>
        <w:bottom w:val="none" w:sz="0" w:space="0" w:color="auto"/>
        <w:right w:val="none" w:sz="0" w:space="0" w:color="auto"/>
      </w:divBdr>
    </w:div>
    <w:div w:id="1143237448">
      <w:bodyDiv w:val="1"/>
      <w:marLeft w:val="0"/>
      <w:marRight w:val="0"/>
      <w:marTop w:val="0"/>
      <w:marBottom w:val="0"/>
      <w:divBdr>
        <w:top w:val="none" w:sz="0" w:space="0" w:color="auto"/>
        <w:left w:val="none" w:sz="0" w:space="0" w:color="auto"/>
        <w:bottom w:val="none" w:sz="0" w:space="0" w:color="auto"/>
        <w:right w:val="none" w:sz="0" w:space="0" w:color="auto"/>
      </w:divBdr>
    </w:div>
    <w:div w:id="1237397116">
      <w:bodyDiv w:val="1"/>
      <w:marLeft w:val="0"/>
      <w:marRight w:val="0"/>
      <w:marTop w:val="0"/>
      <w:marBottom w:val="0"/>
      <w:divBdr>
        <w:top w:val="none" w:sz="0" w:space="0" w:color="auto"/>
        <w:left w:val="none" w:sz="0" w:space="0" w:color="auto"/>
        <w:bottom w:val="none" w:sz="0" w:space="0" w:color="auto"/>
        <w:right w:val="none" w:sz="0" w:space="0" w:color="auto"/>
      </w:divBdr>
    </w:div>
    <w:div w:id="1261137229">
      <w:bodyDiv w:val="1"/>
      <w:marLeft w:val="0"/>
      <w:marRight w:val="0"/>
      <w:marTop w:val="0"/>
      <w:marBottom w:val="0"/>
      <w:divBdr>
        <w:top w:val="none" w:sz="0" w:space="0" w:color="auto"/>
        <w:left w:val="none" w:sz="0" w:space="0" w:color="auto"/>
        <w:bottom w:val="none" w:sz="0" w:space="0" w:color="auto"/>
        <w:right w:val="none" w:sz="0" w:space="0" w:color="auto"/>
      </w:divBdr>
    </w:div>
    <w:div w:id="1323242873">
      <w:bodyDiv w:val="1"/>
      <w:marLeft w:val="0"/>
      <w:marRight w:val="0"/>
      <w:marTop w:val="0"/>
      <w:marBottom w:val="0"/>
      <w:divBdr>
        <w:top w:val="none" w:sz="0" w:space="0" w:color="auto"/>
        <w:left w:val="none" w:sz="0" w:space="0" w:color="auto"/>
        <w:bottom w:val="none" w:sz="0" w:space="0" w:color="auto"/>
        <w:right w:val="none" w:sz="0" w:space="0" w:color="auto"/>
      </w:divBdr>
    </w:div>
    <w:div w:id="1382244211">
      <w:bodyDiv w:val="1"/>
      <w:marLeft w:val="0"/>
      <w:marRight w:val="0"/>
      <w:marTop w:val="0"/>
      <w:marBottom w:val="0"/>
      <w:divBdr>
        <w:top w:val="none" w:sz="0" w:space="0" w:color="auto"/>
        <w:left w:val="none" w:sz="0" w:space="0" w:color="auto"/>
        <w:bottom w:val="none" w:sz="0" w:space="0" w:color="auto"/>
        <w:right w:val="none" w:sz="0" w:space="0" w:color="auto"/>
      </w:divBdr>
      <w:divsChild>
        <w:div w:id="382484997">
          <w:marLeft w:val="0"/>
          <w:marRight w:val="0"/>
          <w:marTop w:val="0"/>
          <w:marBottom w:val="0"/>
          <w:divBdr>
            <w:top w:val="none" w:sz="0" w:space="0" w:color="auto"/>
            <w:left w:val="none" w:sz="0" w:space="0" w:color="auto"/>
            <w:bottom w:val="none" w:sz="0" w:space="0" w:color="auto"/>
            <w:right w:val="none" w:sz="0" w:space="0" w:color="auto"/>
          </w:divBdr>
          <w:divsChild>
            <w:div w:id="1611933999">
              <w:marLeft w:val="0"/>
              <w:marRight w:val="0"/>
              <w:marTop w:val="0"/>
              <w:marBottom w:val="0"/>
              <w:divBdr>
                <w:top w:val="none" w:sz="0" w:space="0" w:color="auto"/>
                <w:left w:val="none" w:sz="0" w:space="0" w:color="auto"/>
                <w:bottom w:val="none" w:sz="0" w:space="0" w:color="auto"/>
                <w:right w:val="none" w:sz="0" w:space="0" w:color="auto"/>
              </w:divBdr>
              <w:divsChild>
                <w:div w:id="877012401">
                  <w:marLeft w:val="0"/>
                  <w:marRight w:val="0"/>
                  <w:marTop w:val="0"/>
                  <w:marBottom w:val="0"/>
                  <w:divBdr>
                    <w:top w:val="none" w:sz="0" w:space="0" w:color="auto"/>
                    <w:left w:val="none" w:sz="0" w:space="0" w:color="auto"/>
                    <w:bottom w:val="none" w:sz="0" w:space="0" w:color="auto"/>
                    <w:right w:val="none" w:sz="0" w:space="0" w:color="auto"/>
                  </w:divBdr>
                  <w:divsChild>
                    <w:div w:id="312493352">
                      <w:marLeft w:val="0"/>
                      <w:marRight w:val="0"/>
                      <w:marTop w:val="0"/>
                      <w:marBottom w:val="0"/>
                      <w:divBdr>
                        <w:top w:val="none" w:sz="0" w:space="0" w:color="auto"/>
                        <w:left w:val="none" w:sz="0" w:space="0" w:color="auto"/>
                        <w:bottom w:val="none" w:sz="0" w:space="0" w:color="auto"/>
                        <w:right w:val="none" w:sz="0" w:space="0" w:color="auto"/>
                      </w:divBdr>
                      <w:divsChild>
                        <w:div w:id="865751803">
                          <w:marLeft w:val="0"/>
                          <w:marRight w:val="0"/>
                          <w:marTop w:val="0"/>
                          <w:marBottom w:val="0"/>
                          <w:divBdr>
                            <w:top w:val="none" w:sz="0" w:space="0" w:color="auto"/>
                            <w:left w:val="none" w:sz="0" w:space="0" w:color="auto"/>
                            <w:bottom w:val="none" w:sz="0" w:space="0" w:color="auto"/>
                            <w:right w:val="none" w:sz="0" w:space="0" w:color="auto"/>
                          </w:divBdr>
                          <w:divsChild>
                            <w:div w:id="326136664">
                              <w:marLeft w:val="0"/>
                              <w:marRight w:val="0"/>
                              <w:marTop w:val="0"/>
                              <w:marBottom w:val="0"/>
                              <w:divBdr>
                                <w:top w:val="none" w:sz="0" w:space="0" w:color="auto"/>
                                <w:left w:val="none" w:sz="0" w:space="0" w:color="auto"/>
                                <w:bottom w:val="none" w:sz="0" w:space="0" w:color="auto"/>
                                <w:right w:val="none" w:sz="0" w:space="0" w:color="auto"/>
                              </w:divBdr>
                              <w:divsChild>
                                <w:div w:id="103966711">
                                  <w:marLeft w:val="0"/>
                                  <w:marRight w:val="0"/>
                                  <w:marTop w:val="0"/>
                                  <w:marBottom w:val="0"/>
                                  <w:divBdr>
                                    <w:top w:val="none" w:sz="0" w:space="0" w:color="auto"/>
                                    <w:left w:val="none" w:sz="0" w:space="0" w:color="auto"/>
                                    <w:bottom w:val="none" w:sz="0" w:space="0" w:color="auto"/>
                                    <w:right w:val="none" w:sz="0" w:space="0" w:color="auto"/>
                                  </w:divBdr>
                                  <w:divsChild>
                                    <w:div w:id="2022967357">
                                      <w:marLeft w:val="0"/>
                                      <w:marRight w:val="0"/>
                                      <w:marTop w:val="0"/>
                                      <w:marBottom w:val="0"/>
                                      <w:divBdr>
                                        <w:top w:val="none" w:sz="0" w:space="0" w:color="auto"/>
                                        <w:left w:val="none" w:sz="0" w:space="0" w:color="auto"/>
                                        <w:bottom w:val="none" w:sz="0" w:space="0" w:color="auto"/>
                                        <w:right w:val="none" w:sz="0" w:space="0" w:color="auto"/>
                                      </w:divBdr>
                                      <w:divsChild>
                                        <w:div w:id="1737586169">
                                          <w:marLeft w:val="4154"/>
                                          <w:marRight w:val="0"/>
                                          <w:marTop w:val="0"/>
                                          <w:marBottom w:val="0"/>
                                          <w:divBdr>
                                            <w:top w:val="none" w:sz="0" w:space="0" w:color="auto"/>
                                            <w:left w:val="none" w:sz="0" w:space="0" w:color="auto"/>
                                            <w:bottom w:val="none" w:sz="0" w:space="0" w:color="auto"/>
                                            <w:right w:val="none" w:sz="0" w:space="0" w:color="auto"/>
                                          </w:divBdr>
                                          <w:divsChild>
                                            <w:div w:id="641931368">
                                              <w:marLeft w:val="0"/>
                                              <w:marRight w:val="0"/>
                                              <w:marTop w:val="0"/>
                                              <w:marBottom w:val="0"/>
                                              <w:divBdr>
                                                <w:top w:val="none" w:sz="0" w:space="0" w:color="auto"/>
                                                <w:left w:val="none" w:sz="0" w:space="0" w:color="auto"/>
                                                <w:bottom w:val="none" w:sz="0" w:space="0" w:color="auto"/>
                                                <w:right w:val="none" w:sz="0" w:space="0" w:color="auto"/>
                                              </w:divBdr>
                                              <w:divsChild>
                                                <w:div w:id="766776006">
                                                  <w:marLeft w:val="0"/>
                                                  <w:marRight w:val="0"/>
                                                  <w:marTop w:val="0"/>
                                                  <w:marBottom w:val="0"/>
                                                  <w:divBdr>
                                                    <w:top w:val="none" w:sz="0" w:space="0" w:color="auto"/>
                                                    <w:left w:val="none" w:sz="0" w:space="0" w:color="auto"/>
                                                    <w:bottom w:val="none" w:sz="0" w:space="0" w:color="auto"/>
                                                    <w:right w:val="none" w:sz="0" w:space="0" w:color="auto"/>
                                                  </w:divBdr>
                                                  <w:divsChild>
                                                    <w:div w:id="288780504">
                                                      <w:marLeft w:val="0"/>
                                                      <w:marRight w:val="0"/>
                                                      <w:marTop w:val="0"/>
                                                      <w:marBottom w:val="0"/>
                                                      <w:divBdr>
                                                        <w:top w:val="none" w:sz="0" w:space="0" w:color="auto"/>
                                                        <w:left w:val="none" w:sz="0" w:space="0" w:color="auto"/>
                                                        <w:bottom w:val="none" w:sz="0" w:space="0" w:color="auto"/>
                                                        <w:right w:val="none" w:sz="0" w:space="0" w:color="auto"/>
                                                      </w:divBdr>
                                                      <w:divsChild>
                                                        <w:div w:id="13741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7374">
                                                  <w:marLeft w:val="0"/>
                                                  <w:marRight w:val="0"/>
                                                  <w:marTop w:val="0"/>
                                                  <w:marBottom w:val="0"/>
                                                  <w:divBdr>
                                                    <w:top w:val="none" w:sz="0" w:space="0" w:color="auto"/>
                                                    <w:left w:val="none" w:sz="0" w:space="0" w:color="auto"/>
                                                    <w:bottom w:val="none" w:sz="0" w:space="0" w:color="auto"/>
                                                    <w:right w:val="none" w:sz="0" w:space="0" w:color="auto"/>
                                                  </w:divBdr>
                                                  <w:divsChild>
                                                    <w:div w:id="1208836847">
                                                      <w:marLeft w:val="0"/>
                                                      <w:marRight w:val="0"/>
                                                      <w:marTop w:val="125"/>
                                                      <w:marBottom w:val="0"/>
                                                      <w:divBdr>
                                                        <w:top w:val="none" w:sz="0" w:space="0" w:color="auto"/>
                                                        <w:left w:val="none" w:sz="0" w:space="0" w:color="auto"/>
                                                        <w:bottom w:val="none" w:sz="0" w:space="0" w:color="auto"/>
                                                        <w:right w:val="none" w:sz="0" w:space="0" w:color="auto"/>
                                                      </w:divBdr>
                                                    </w:div>
                                                    <w:div w:id="1132403058">
                                                      <w:marLeft w:val="-208"/>
                                                      <w:marRight w:val="-208"/>
                                                      <w:marTop w:val="0"/>
                                                      <w:marBottom w:val="0"/>
                                                      <w:divBdr>
                                                        <w:top w:val="single" w:sz="6" w:space="6" w:color="E2E3E3"/>
                                                        <w:left w:val="none" w:sz="0" w:space="0" w:color="auto"/>
                                                        <w:bottom w:val="none" w:sz="0" w:space="0" w:color="auto"/>
                                                        <w:right w:val="none" w:sz="0" w:space="0" w:color="auto"/>
                                                      </w:divBdr>
                                                      <w:divsChild>
                                                        <w:div w:id="3117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8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81438">
      <w:bodyDiv w:val="1"/>
      <w:marLeft w:val="0"/>
      <w:marRight w:val="0"/>
      <w:marTop w:val="0"/>
      <w:marBottom w:val="0"/>
      <w:divBdr>
        <w:top w:val="none" w:sz="0" w:space="0" w:color="auto"/>
        <w:left w:val="none" w:sz="0" w:space="0" w:color="auto"/>
        <w:bottom w:val="none" w:sz="0" w:space="0" w:color="auto"/>
        <w:right w:val="none" w:sz="0" w:space="0" w:color="auto"/>
      </w:divBdr>
      <w:divsChild>
        <w:div w:id="2073891984">
          <w:marLeft w:val="0"/>
          <w:marRight w:val="0"/>
          <w:marTop w:val="0"/>
          <w:marBottom w:val="0"/>
          <w:divBdr>
            <w:top w:val="none" w:sz="0" w:space="0" w:color="auto"/>
            <w:left w:val="none" w:sz="0" w:space="0" w:color="auto"/>
            <w:bottom w:val="none" w:sz="0" w:space="0" w:color="auto"/>
            <w:right w:val="none" w:sz="0" w:space="0" w:color="auto"/>
          </w:divBdr>
          <w:divsChild>
            <w:div w:id="2133674182">
              <w:marLeft w:val="0"/>
              <w:marRight w:val="0"/>
              <w:marTop w:val="0"/>
              <w:marBottom w:val="0"/>
              <w:divBdr>
                <w:top w:val="none" w:sz="0" w:space="0" w:color="auto"/>
                <w:left w:val="none" w:sz="0" w:space="0" w:color="auto"/>
                <w:bottom w:val="none" w:sz="0" w:space="0" w:color="auto"/>
                <w:right w:val="none" w:sz="0" w:space="0" w:color="auto"/>
              </w:divBdr>
              <w:divsChild>
                <w:div w:id="2112823244">
                  <w:marLeft w:val="0"/>
                  <w:marRight w:val="0"/>
                  <w:marTop w:val="0"/>
                  <w:marBottom w:val="0"/>
                  <w:divBdr>
                    <w:top w:val="none" w:sz="0" w:space="0" w:color="auto"/>
                    <w:left w:val="none" w:sz="0" w:space="0" w:color="auto"/>
                    <w:bottom w:val="none" w:sz="0" w:space="0" w:color="auto"/>
                    <w:right w:val="none" w:sz="0" w:space="0" w:color="auto"/>
                  </w:divBdr>
                  <w:divsChild>
                    <w:div w:id="1746410971">
                      <w:marLeft w:val="0"/>
                      <w:marRight w:val="0"/>
                      <w:marTop w:val="0"/>
                      <w:marBottom w:val="0"/>
                      <w:divBdr>
                        <w:top w:val="none" w:sz="0" w:space="0" w:color="auto"/>
                        <w:left w:val="none" w:sz="0" w:space="0" w:color="auto"/>
                        <w:bottom w:val="none" w:sz="0" w:space="0" w:color="auto"/>
                        <w:right w:val="none" w:sz="0" w:space="0" w:color="auto"/>
                      </w:divBdr>
                      <w:divsChild>
                        <w:div w:id="1163358332">
                          <w:marLeft w:val="0"/>
                          <w:marRight w:val="0"/>
                          <w:marTop w:val="0"/>
                          <w:marBottom w:val="0"/>
                          <w:divBdr>
                            <w:top w:val="none" w:sz="0" w:space="0" w:color="auto"/>
                            <w:left w:val="none" w:sz="0" w:space="0" w:color="auto"/>
                            <w:bottom w:val="none" w:sz="0" w:space="0" w:color="auto"/>
                            <w:right w:val="none" w:sz="0" w:space="0" w:color="auto"/>
                          </w:divBdr>
                          <w:divsChild>
                            <w:div w:id="2024237555">
                              <w:marLeft w:val="0"/>
                              <w:marRight w:val="0"/>
                              <w:marTop w:val="0"/>
                              <w:marBottom w:val="0"/>
                              <w:divBdr>
                                <w:top w:val="none" w:sz="0" w:space="0" w:color="auto"/>
                                <w:left w:val="none" w:sz="0" w:space="0" w:color="auto"/>
                                <w:bottom w:val="none" w:sz="0" w:space="0" w:color="auto"/>
                                <w:right w:val="none" w:sz="0" w:space="0" w:color="auto"/>
                              </w:divBdr>
                              <w:divsChild>
                                <w:div w:id="1658877053">
                                  <w:marLeft w:val="0"/>
                                  <w:marRight w:val="0"/>
                                  <w:marTop w:val="0"/>
                                  <w:marBottom w:val="0"/>
                                  <w:divBdr>
                                    <w:top w:val="none" w:sz="0" w:space="0" w:color="auto"/>
                                    <w:left w:val="none" w:sz="0" w:space="0" w:color="auto"/>
                                    <w:bottom w:val="none" w:sz="0" w:space="0" w:color="auto"/>
                                    <w:right w:val="none" w:sz="0" w:space="0" w:color="auto"/>
                                  </w:divBdr>
                                  <w:divsChild>
                                    <w:div w:id="1137407777">
                                      <w:marLeft w:val="0"/>
                                      <w:marRight w:val="0"/>
                                      <w:marTop w:val="0"/>
                                      <w:marBottom w:val="0"/>
                                      <w:divBdr>
                                        <w:top w:val="none" w:sz="0" w:space="0" w:color="auto"/>
                                        <w:left w:val="none" w:sz="0" w:space="0" w:color="auto"/>
                                        <w:bottom w:val="none" w:sz="0" w:space="0" w:color="auto"/>
                                        <w:right w:val="none" w:sz="0" w:space="0" w:color="auto"/>
                                      </w:divBdr>
                                      <w:divsChild>
                                        <w:div w:id="1227640596">
                                          <w:marLeft w:val="4154"/>
                                          <w:marRight w:val="0"/>
                                          <w:marTop w:val="0"/>
                                          <w:marBottom w:val="0"/>
                                          <w:divBdr>
                                            <w:top w:val="none" w:sz="0" w:space="0" w:color="auto"/>
                                            <w:left w:val="none" w:sz="0" w:space="0" w:color="auto"/>
                                            <w:bottom w:val="none" w:sz="0" w:space="0" w:color="auto"/>
                                            <w:right w:val="none" w:sz="0" w:space="0" w:color="auto"/>
                                          </w:divBdr>
                                          <w:divsChild>
                                            <w:div w:id="36242504">
                                              <w:marLeft w:val="0"/>
                                              <w:marRight w:val="0"/>
                                              <w:marTop w:val="0"/>
                                              <w:marBottom w:val="0"/>
                                              <w:divBdr>
                                                <w:top w:val="none" w:sz="0" w:space="0" w:color="auto"/>
                                                <w:left w:val="none" w:sz="0" w:space="0" w:color="auto"/>
                                                <w:bottom w:val="none" w:sz="0" w:space="0" w:color="auto"/>
                                                <w:right w:val="none" w:sz="0" w:space="0" w:color="auto"/>
                                              </w:divBdr>
                                              <w:divsChild>
                                                <w:div w:id="66344273">
                                                  <w:marLeft w:val="0"/>
                                                  <w:marRight w:val="0"/>
                                                  <w:marTop w:val="0"/>
                                                  <w:marBottom w:val="0"/>
                                                  <w:divBdr>
                                                    <w:top w:val="none" w:sz="0" w:space="0" w:color="auto"/>
                                                    <w:left w:val="none" w:sz="0" w:space="0" w:color="auto"/>
                                                    <w:bottom w:val="none" w:sz="0" w:space="0" w:color="auto"/>
                                                    <w:right w:val="none" w:sz="0" w:space="0" w:color="auto"/>
                                                  </w:divBdr>
                                                  <w:divsChild>
                                                    <w:div w:id="958149225">
                                                      <w:marLeft w:val="0"/>
                                                      <w:marRight w:val="0"/>
                                                      <w:marTop w:val="0"/>
                                                      <w:marBottom w:val="0"/>
                                                      <w:divBdr>
                                                        <w:top w:val="none" w:sz="0" w:space="0" w:color="auto"/>
                                                        <w:left w:val="none" w:sz="0" w:space="0" w:color="auto"/>
                                                        <w:bottom w:val="none" w:sz="0" w:space="0" w:color="auto"/>
                                                        <w:right w:val="none" w:sz="0" w:space="0" w:color="auto"/>
                                                      </w:divBdr>
                                                      <w:divsChild>
                                                        <w:div w:id="20910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3202">
                                                  <w:marLeft w:val="0"/>
                                                  <w:marRight w:val="0"/>
                                                  <w:marTop w:val="0"/>
                                                  <w:marBottom w:val="0"/>
                                                  <w:divBdr>
                                                    <w:top w:val="none" w:sz="0" w:space="0" w:color="auto"/>
                                                    <w:left w:val="none" w:sz="0" w:space="0" w:color="auto"/>
                                                    <w:bottom w:val="none" w:sz="0" w:space="0" w:color="auto"/>
                                                    <w:right w:val="none" w:sz="0" w:space="0" w:color="auto"/>
                                                  </w:divBdr>
                                                  <w:divsChild>
                                                    <w:div w:id="671035109">
                                                      <w:marLeft w:val="0"/>
                                                      <w:marRight w:val="0"/>
                                                      <w:marTop w:val="125"/>
                                                      <w:marBottom w:val="0"/>
                                                      <w:divBdr>
                                                        <w:top w:val="none" w:sz="0" w:space="0" w:color="auto"/>
                                                        <w:left w:val="none" w:sz="0" w:space="0" w:color="auto"/>
                                                        <w:bottom w:val="none" w:sz="0" w:space="0" w:color="auto"/>
                                                        <w:right w:val="none" w:sz="0" w:space="0" w:color="auto"/>
                                                      </w:divBdr>
                                                    </w:div>
                                                    <w:div w:id="711923782">
                                                      <w:marLeft w:val="-208"/>
                                                      <w:marRight w:val="-208"/>
                                                      <w:marTop w:val="0"/>
                                                      <w:marBottom w:val="0"/>
                                                      <w:divBdr>
                                                        <w:top w:val="single" w:sz="6" w:space="6" w:color="E2E3E3"/>
                                                        <w:left w:val="none" w:sz="0" w:space="0" w:color="auto"/>
                                                        <w:bottom w:val="none" w:sz="0" w:space="0" w:color="auto"/>
                                                        <w:right w:val="none" w:sz="0" w:space="0" w:color="auto"/>
                                                      </w:divBdr>
                                                      <w:divsChild>
                                                        <w:div w:id="3867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4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265093">
      <w:bodyDiv w:val="1"/>
      <w:marLeft w:val="0"/>
      <w:marRight w:val="0"/>
      <w:marTop w:val="0"/>
      <w:marBottom w:val="0"/>
      <w:divBdr>
        <w:top w:val="none" w:sz="0" w:space="0" w:color="auto"/>
        <w:left w:val="none" w:sz="0" w:space="0" w:color="auto"/>
        <w:bottom w:val="none" w:sz="0" w:space="0" w:color="auto"/>
        <w:right w:val="none" w:sz="0" w:space="0" w:color="auto"/>
      </w:divBdr>
    </w:div>
    <w:div w:id="1454134746">
      <w:bodyDiv w:val="1"/>
      <w:marLeft w:val="0"/>
      <w:marRight w:val="0"/>
      <w:marTop w:val="0"/>
      <w:marBottom w:val="0"/>
      <w:divBdr>
        <w:top w:val="none" w:sz="0" w:space="0" w:color="auto"/>
        <w:left w:val="none" w:sz="0" w:space="0" w:color="auto"/>
        <w:bottom w:val="none" w:sz="0" w:space="0" w:color="auto"/>
        <w:right w:val="none" w:sz="0" w:space="0" w:color="auto"/>
      </w:divBdr>
    </w:div>
    <w:div w:id="1461074503">
      <w:bodyDiv w:val="1"/>
      <w:marLeft w:val="0"/>
      <w:marRight w:val="0"/>
      <w:marTop w:val="0"/>
      <w:marBottom w:val="0"/>
      <w:divBdr>
        <w:top w:val="none" w:sz="0" w:space="0" w:color="auto"/>
        <w:left w:val="none" w:sz="0" w:space="0" w:color="auto"/>
        <w:bottom w:val="none" w:sz="0" w:space="0" w:color="auto"/>
        <w:right w:val="none" w:sz="0" w:space="0" w:color="auto"/>
      </w:divBdr>
    </w:div>
    <w:div w:id="1498765740">
      <w:bodyDiv w:val="1"/>
      <w:marLeft w:val="0"/>
      <w:marRight w:val="0"/>
      <w:marTop w:val="0"/>
      <w:marBottom w:val="0"/>
      <w:divBdr>
        <w:top w:val="none" w:sz="0" w:space="0" w:color="auto"/>
        <w:left w:val="none" w:sz="0" w:space="0" w:color="auto"/>
        <w:bottom w:val="none" w:sz="0" w:space="0" w:color="auto"/>
        <w:right w:val="none" w:sz="0" w:space="0" w:color="auto"/>
      </w:divBdr>
    </w:div>
    <w:div w:id="1537889910">
      <w:bodyDiv w:val="1"/>
      <w:marLeft w:val="0"/>
      <w:marRight w:val="0"/>
      <w:marTop w:val="0"/>
      <w:marBottom w:val="0"/>
      <w:divBdr>
        <w:top w:val="none" w:sz="0" w:space="0" w:color="auto"/>
        <w:left w:val="none" w:sz="0" w:space="0" w:color="auto"/>
        <w:bottom w:val="none" w:sz="0" w:space="0" w:color="auto"/>
        <w:right w:val="none" w:sz="0" w:space="0" w:color="auto"/>
      </w:divBdr>
    </w:div>
    <w:div w:id="1570729851">
      <w:bodyDiv w:val="1"/>
      <w:marLeft w:val="0"/>
      <w:marRight w:val="0"/>
      <w:marTop w:val="0"/>
      <w:marBottom w:val="0"/>
      <w:divBdr>
        <w:top w:val="none" w:sz="0" w:space="0" w:color="auto"/>
        <w:left w:val="none" w:sz="0" w:space="0" w:color="auto"/>
        <w:bottom w:val="none" w:sz="0" w:space="0" w:color="auto"/>
        <w:right w:val="none" w:sz="0" w:space="0" w:color="auto"/>
      </w:divBdr>
    </w:div>
    <w:div w:id="1590581104">
      <w:bodyDiv w:val="1"/>
      <w:marLeft w:val="0"/>
      <w:marRight w:val="0"/>
      <w:marTop w:val="0"/>
      <w:marBottom w:val="0"/>
      <w:divBdr>
        <w:top w:val="none" w:sz="0" w:space="0" w:color="auto"/>
        <w:left w:val="none" w:sz="0" w:space="0" w:color="auto"/>
        <w:bottom w:val="none" w:sz="0" w:space="0" w:color="auto"/>
        <w:right w:val="none" w:sz="0" w:space="0" w:color="auto"/>
      </w:divBdr>
    </w:div>
    <w:div w:id="1623075839">
      <w:bodyDiv w:val="1"/>
      <w:marLeft w:val="0"/>
      <w:marRight w:val="0"/>
      <w:marTop w:val="0"/>
      <w:marBottom w:val="0"/>
      <w:divBdr>
        <w:top w:val="none" w:sz="0" w:space="0" w:color="auto"/>
        <w:left w:val="none" w:sz="0" w:space="0" w:color="auto"/>
        <w:bottom w:val="none" w:sz="0" w:space="0" w:color="auto"/>
        <w:right w:val="none" w:sz="0" w:space="0" w:color="auto"/>
      </w:divBdr>
    </w:div>
    <w:div w:id="1651128513">
      <w:bodyDiv w:val="1"/>
      <w:marLeft w:val="0"/>
      <w:marRight w:val="0"/>
      <w:marTop w:val="0"/>
      <w:marBottom w:val="0"/>
      <w:divBdr>
        <w:top w:val="none" w:sz="0" w:space="0" w:color="auto"/>
        <w:left w:val="none" w:sz="0" w:space="0" w:color="auto"/>
        <w:bottom w:val="none" w:sz="0" w:space="0" w:color="auto"/>
        <w:right w:val="none" w:sz="0" w:space="0" w:color="auto"/>
      </w:divBdr>
    </w:div>
    <w:div w:id="1679917028">
      <w:bodyDiv w:val="1"/>
      <w:marLeft w:val="0"/>
      <w:marRight w:val="0"/>
      <w:marTop w:val="0"/>
      <w:marBottom w:val="0"/>
      <w:divBdr>
        <w:top w:val="none" w:sz="0" w:space="0" w:color="auto"/>
        <w:left w:val="none" w:sz="0" w:space="0" w:color="auto"/>
        <w:bottom w:val="none" w:sz="0" w:space="0" w:color="auto"/>
        <w:right w:val="none" w:sz="0" w:space="0" w:color="auto"/>
      </w:divBdr>
    </w:div>
    <w:div w:id="1681352467">
      <w:bodyDiv w:val="1"/>
      <w:marLeft w:val="0"/>
      <w:marRight w:val="0"/>
      <w:marTop w:val="0"/>
      <w:marBottom w:val="0"/>
      <w:divBdr>
        <w:top w:val="none" w:sz="0" w:space="0" w:color="auto"/>
        <w:left w:val="none" w:sz="0" w:space="0" w:color="auto"/>
        <w:bottom w:val="none" w:sz="0" w:space="0" w:color="auto"/>
        <w:right w:val="none" w:sz="0" w:space="0" w:color="auto"/>
      </w:divBdr>
    </w:div>
    <w:div w:id="1717007121">
      <w:bodyDiv w:val="1"/>
      <w:marLeft w:val="0"/>
      <w:marRight w:val="0"/>
      <w:marTop w:val="0"/>
      <w:marBottom w:val="0"/>
      <w:divBdr>
        <w:top w:val="none" w:sz="0" w:space="0" w:color="auto"/>
        <w:left w:val="none" w:sz="0" w:space="0" w:color="auto"/>
        <w:bottom w:val="none" w:sz="0" w:space="0" w:color="auto"/>
        <w:right w:val="none" w:sz="0" w:space="0" w:color="auto"/>
      </w:divBdr>
    </w:div>
    <w:div w:id="1718433205">
      <w:bodyDiv w:val="1"/>
      <w:marLeft w:val="0"/>
      <w:marRight w:val="0"/>
      <w:marTop w:val="0"/>
      <w:marBottom w:val="0"/>
      <w:divBdr>
        <w:top w:val="none" w:sz="0" w:space="0" w:color="auto"/>
        <w:left w:val="none" w:sz="0" w:space="0" w:color="auto"/>
        <w:bottom w:val="none" w:sz="0" w:space="0" w:color="auto"/>
        <w:right w:val="none" w:sz="0" w:space="0" w:color="auto"/>
      </w:divBdr>
    </w:div>
    <w:div w:id="1742482139">
      <w:bodyDiv w:val="1"/>
      <w:marLeft w:val="0"/>
      <w:marRight w:val="0"/>
      <w:marTop w:val="0"/>
      <w:marBottom w:val="0"/>
      <w:divBdr>
        <w:top w:val="none" w:sz="0" w:space="0" w:color="auto"/>
        <w:left w:val="none" w:sz="0" w:space="0" w:color="auto"/>
        <w:bottom w:val="none" w:sz="0" w:space="0" w:color="auto"/>
        <w:right w:val="none" w:sz="0" w:space="0" w:color="auto"/>
      </w:divBdr>
    </w:div>
    <w:div w:id="1783913278">
      <w:bodyDiv w:val="1"/>
      <w:marLeft w:val="0"/>
      <w:marRight w:val="0"/>
      <w:marTop w:val="0"/>
      <w:marBottom w:val="0"/>
      <w:divBdr>
        <w:top w:val="none" w:sz="0" w:space="0" w:color="auto"/>
        <w:left w:val="none" w:sz="0" w:space="0" w:color="auto"/>
        <w:bottom w:val="none" w:sz="0" w:space="0" w:color="auto"/>
        <w:right w:val="none" w:sz="0" w:space="0" w:color="auto"/>
      </w:divBdr>
    </w:div>
    <w:div w:id="1794519243">
      <w:bodyDiv w:val="1"/>
      <w:marLeft w:val="0"/>
      <w:marRight w:val="0"/>
      <w:marTop w:val="0"/>
      <w:marBottom w:val="0"/>
      <w:divBdr>
        <w:top w:val="none" w:sz="0" w:space="0" w:color="auto"/>
        <w:left w:val="none" w:sz="0" w:space="0" w:color="auto"/>
        <w:bottom w:val="none" w:sz="0" w:space="0" w:color="auto"/>
        <w:right w:val="none" w:sz="0" w:space="0" w:color="auto"/>
      </w:divBdr>
    </w:div>
    <w:div w:id="1800293253">
      <w:bodyDiv w:val="1"/>
      <w:marLeft w:val="0"/>
      <w:marRight w:val="0"/>
      <w:marTop w:val="0"/>
      <w:marBottom w:val="0"/>
      <w:divBdr>
        <w:top w:val="none" w:sz="0" w:space="0" w:color="auto"/>
        <w:left w:val="none" w:sz="0" w:space="0" w:color="auto"/>
        <w:bottom w:val="none" w:sz="0" w:space="0" w:color="auto"/>
        <w:right w:val="none" w:sz="0" w:space="0" w:color="auto"/>
      </w:divBdr>
    </w:div>
    <w:div w:id="1818494386">
      <w:bodyDiv w:val="1"/>
      <w:marLeft w:val="0"/>
      <w:marRight w:val="0"/>
      <w:marTop w:val="0"/>
      <w:marBottom w:val="0"/>
      <w:divBdr>
        <w:top w:val="none" w:sz="0" w:space="0" w:color="auto"/>
        <w:left w:val="none" w:sz="0" w:space="0" w:color="auto"/>
        <w:bottom w:val="none" w:sz="0" w:space="0" w:color="auto"/>
        <w:right w:val="none" w:sz="0" w:space="0" w:color="auto"/>
      </w:divBdr>
    </w:div>
    <w:div w:id="1875193368">
      <w:bodyDiv w:val="1"/>
      <w:marLeft w:val="0"/>
      <w:marRight w:val="0"/>
      <w:marTop w:val="0"/>
      <w:marBottom w:val="0"/>
      <w:divBdr>
        <w:top w:val="none" w:sz="0" w:space="0" w:color="auto"/>
        <w:left w:val="none" w:sz="0" w:space="0" w:color="auto"/>
        <w:bottom w:val="none" w:sz="0" w:space="0" w:color="auto"/>
        <w:right w:val="none" w:sz="0" w:space="0" w:color="auto"/>
      </w:divBdr>
    </w:div>
    <w:div w:id="1903131372">
      <w:bodyDiv w:val="1"/>
      <w:marLeft w:val="0"/>
      <w:marRight w:val="0"/>
      <w:marTop w:val="0"/>
      <w:marBottom w:val="0"/>
      <w:divBdr>
        <w:top w:val="none" w:sz="0" w:space="0" w:color="auto"/>
        <w:left w:val="none" w:sz="0" w:space="0" w:color="auto"/>
        <w:bottom w:val="none" w:sz="0" w:space="0" w:color="auto"/>
        <w:right w:val="none" w:sz="0" w:space="0" w:color="auto"/>
      </w:divBdr>
    </w:div>
    <w:div w:id="1909918134">
      <w:bodyDiv w:val="1"/>
      <w:marLeft w:val="0"/>
      <w:marRight w:val="0"/>
      <w:marTop w:val="0"/>
      <w:marBottom w:val="0"/>
      <w:divBdr>
        <w:top w:val="none" w:sz="0" w:space="0" w:color="auto"/>
        <w:left w:val="none" w:sz="0" w:space="0" w:color="auto"/>
        <w:bottom w:val="none" w:sz="0" w:space="0" w:color="auto"/>
        <w:right w:val="none" w:sz="0" w:space="0" w:color="auto"/>
      </w:divBdr>
    </w:div>
    <w:div w:id="1940596103">
      <w:bodyDiv w:val="1"/>
      <w:marLeft w:val="0"/>
      <w:marRight w:val="0"/>
      <w:marTop w:val="0"/>
      <w:marBottom w:val="0"/>
      <w:divBdr>
        <w:top w:val="none" w:sz="0" w:space="0" w:color="auto"/>
        <w:left w:val="none" w:sz="0" w:space="0" w:color="auto"/>
        <w:bottom w:val="none" w:sz="0" w:space="0" w:color="auto"/>
        <w:right w:val="none" w:sz="0" w:space="0" w:color="auto"/>
      </w:divBdr>
    </w:div>
    <w:div w:id="1970430448">
      <w:bodyDiv w:val="1"/>
      <w:marLeft w:val="0"/>
      <w:marRight w:val="0"/>
      <w:marTop w:val="0"/>
      <w:marBottom w:val="0"/>
      <w:divBdr>
        <w:top w:val="none" w:sz="0" w:space="0" w:color="auto"/>
        <w:left w:val="none" w:sz="0" w:space="0" w:color="auto"/>
        <w:bottom w:val="none" w:sz="0" w:space="0" w:color="auto"/>
        <w:right w:val="none" w:sz="0" w:space="0" w:color="auto"/>
      </w:divBdr>
    </w:div>
    <w:div w:id="1983729796">
      <w:bodyDiv w:val="1"/>
      <w:marLeft w:val="0"/>
      <w:marRight w:val="0"/>
      <w:marTop w:val="0"/>
      <w:marBottom w:val="0"/>
      <w:divBdr>
        <w:top w:val="none" w:sz="0" w:space="0" w:color="auto"/>
        <w:left w:val="none" w:sz="0" w:space="0" w:color="auto"/>
        <w:bottom w:val="none" w:sz="0" w:space="0" w:color="auto"/>
        <w:right w:val="none" w:sz="0" w:space="0" w:color="auto"/>
      </w:divBdr>
    </w:div>
    <w:div w:id="2043550089">
      <w:bodyDiv w:val="1"/>
      <w:marLeft w:val="0"/>
      <w:marRight w:val="0"/>
      <w:marTop w:val="0"/>
      <w:marBottom w:val="0"/>
      <w:divBdr>
        <w:top w:val="none" w:sz="0" w:space="0" w:color="auto"/>
        <w:left w:val="none" w:sz="0" w:space="0" w:color="auto"/>
        <w:bottom w:val="none" w:sz="0" w:space="0" w:color="auto"/>
        <w:right w:val="none" w:sz="0" w:space="0" w:color="auto"/>
      </w:divBdr>
      <w:divsChild>
        <w:div w:id="594442088">
          <w:marLeft w:val="0"/>
          <w:marRight w:val="0"/>
          <w:marTop w:val="0"/>
          <w:marBottom w:val="0"/>
          <w:divBdr>
            <w:top w:val="none" w:sz="0" w:space="0" w:color="auto"/>
            <w:left w:val="none" w:sz="0" w:space="0" w:color="auto"/>
            <w:bottom w:val="none" w:sz="0" w:space="0" w:color="auto"/>
            <w:right w:val="none" w:sz="0" w:space="0" w:color="auto"/>
          </w:divBdr>
          <w:divsChild>
            <w:div w:id="521744528">
              <w:marLeft w:val="0"/>
              <w:marRight w:val="0"/>
              <w:marTop w:val="0"/>
              <w:marBottom w:val="0"/>
              <w:divBdr>
                <w:top w:val="none" w:sz="0" w:space="0" w:color="auto"/>
                <w:left w:val="none" w:sz="0" w:space="0" w:color="auto"/>
                <w:bottom w:val="none" w:sz="0" w:space="0" w:color="auto"/>
                <w:right w:val="none" w:sz="0" w:space="0" w:color="auto"/>
              </w:divBdr>
              <w:divsChild>
                <w:div w:id="1779376064">
                  <w:marLeft w:val="0"/>
                  <w:marRight w:val="0"/>
                  <w:marTop w:val="0"/>
                  <w:marBottom w:val="0"/>
                  <w:divBdr>
                    <w:top w:val="none" w:sz="0" w:space="0" w:color="auto"/>
                    <w:left w:val="none" w:sz="0" w:space="0" w:color="auto"/>
                    <w:bottom w:val="none" w:sz="0" w:space="0" w:color="auto"/>
                    <w:right w:val="none" w:sz="0" w:space="0" w:color="auto"/>
                  </w:divBdr>
                  <w:divsChild>
                    <w:div w:id="321735061">
                      <w:marLeft w:val="0"/>
                      <w:marRight w:val="0"/>
                      <w:marTop w:val="0"/>
                      <w:marBottom w:val="0"/>
                      <w:divBdr>
                        <w:top w:val="none" w:sz="0" w:space="0" w:color="auto"/>
                        <w:left w:val="none" w:sz="0" w:space="0" w:color="auto"/>
                        <w:bottom w:val="none" w:sz="0" w:space="0" w:color="auto"/>
                        <w:right w:val="none" w:sz="0" w:space="0" w:color="auto"/>
                      </w:divBdr>
                      <w:divsChild>
                        <w:div w:id="571240613">
                          <w:marLeft w:val="0"/>
                          <w:marRight w:val="0"/>
                          <w:marTop w:val="0"/>
                          <w:marBottom w:val="0"/>
                          <w:divBdr>
                            <w:top w:val="none" w:sz="0" w:space="0" w:color="auto"/>
                            <w:left w:val="none" w:sz="0" w:space="0" w:color="auto"/>
                            <w:bottom w:val="none" w:sz="0" w:space="0" w:color="auto"/>
                            <w:right w:val="none" w:sz="0" w:space="0" w:color="auto"/>
                          </w:divBdr>
                          <w:divsChild>
                            <w:div w:id="1361974745">
                              <w:marLeft w:val="0"/>
                              <w:marRight w:val="0"/>
                              <w:marTop w:val="0"/>
                              <w:marBottom w:val="0"/>
                              <w:divBdr>
                                <w:top w:val="none" w:sz="0" w:space="0" w:color="auto"/>
                                <w:left w:val="none" w:sz="0" w:space="0" w:color="auto"/>
                                <w:bottom w:val="none" w:sz="0" w:space="0" w:color="auto"/>
                                <w:right w:val="none" w:sz="0" w:space="0" w:color="auto"/>
                              </w:divBdr>
                              <w:divsChild>
                                <w:div w:id="1553229116">
                                  <w:marLeft w:val="0"/>
                                  <w:marRight w:val="0"/>
                                  <w:marTop w:val="0"/>
                                  <w:marBottom w:val="0"/>
                                  <w:divBdr>
                                    <w:top w:val="none" w:sz="0" w:space="0" w:color="auto"/>
                                    <w:left w:val="none" w:sz="0" w:space="0" w:color="auto"/>
                                    <w:bottom w:val="none" w:sz="0" w:space="0" w:color="auto"/>
                                    <w:right w:val="none" w:sz="0" w:space="0" w:color="auto"/>
                                  </w:divBdr>
                                  <w:divsChild>
                                    <w:div w:id="122385235">
                                      <w:marLeft w:val="0"/>
                                      <w:marRight w:val="0"/>
                                      <w:marTop w:val="0"/>
                                      <w:marBottom w:val="0"/>
                                      <w:divBdr>
                                        <w:top w:val="none" w:sz="0" w:space="0" w:color="auto"/>
                                        <w:left w:val="none" w:sz="0" w:space="0" w:color="auto"/>
                                        <w:bottom w:val="none" w:sz="0" w:space="0" w:color="auto"/>
                                        <w:right w:val="none" w:sz="0" w:space="0" w:color="auto"/>
                                      </w:divBdr>
                                      <w:divsChild>
                                        <w:div w:id="956910244">
                                          <w:marLeft w:val="4154"/>
                                          <w:marRight w:val="0"/>
                                          <w:marTop w:val="0"/>
                                          <w:marBottom w:val="0"/>
                                          <w:divBdr>
                                            <w:top w:val="none" w:sz="0" w:space="0" w:color="auto"/>
                                            <w:left w:val="none" w:sz="0" w:space="0" w:color="auto"/>
                                            <w:bottom w:val="none" w:sz="0" w:space="0" w:color="auto"/>
                                            <w:right w:val="none" w:sz="0" w:space="0" w:color="auto"/>
                                          </w:divBdr>
                                          <w:divsChild>
                                            <w:div w:id="2139764077">
                                              <w:marLeft w:val="0"/>
                                              <w:marRight w:val="0"/>
                                              <w:marTop w:val="0"/>
                                              <w:marBottom w:val="0"/>
                                              <w:divBdr>
                                                <w:top w:val="none" w:sz="0" w:space="0" w:color="auto"/>
                                                <w:left w:val="none" w:sz="0" w:space="0" w:color="auto"/>
                                                <w:bottom w:val="none" w:sz="0" w:space="0" w:color="auto"/>
                                                <w:right w:val="none" w:sz="0" w:space="0" w:color="auto"/>
                                              </w:divBdr>
                                              <w:divsChild>
                                                <w:div w:id="285083399">
                                                  <w:marLeft w:val="0"/>
                                                  <w:marRight w:val="0"/>
                                                  <w:marTop w:val="0"/>
                                                  <w:marBottom w:val="0"/>
                                                  <w:divBdr>
                                                    <w:top w:val="none" w:sz="0" w:space="0" w:color="auto"/>
                                                    <w:left w:val="none" w:sz="0" w:space="0" w:color="auto"/>
                                                    <w:bottom w:val="none" w:sz="0" w:space="0" w:color="auto"/>
                                                    <w:right w:val="none" w:sz="0" w:space="0" w:color="auto"/>
                                                  </w:divBdr>
                                                  <w:divsChild>
                                                    <w:div w:id="508494478">
                                                      <w:marLeft w:val="0"/>
                                                      <w:marRight w:val="0"/>
                                                      <w:marTop w:val="0"/>
                                                      <w:marBottom w:val="0"/>
                                                      <w:divBdr>
                                                        <w:top w:val="none" w:sz="0" w:space="0" w:color="auto"/>
                                                        <w:left w:val="none" w:sz="0" w:space="0" w:color="auto"/>
                                                        <w:bottom w:val="none" w:sz="0" w:space="0" w:color="auto"/>
                                                        <w:right w:val="none" w:sz="0" w:space="0" w:color="auto"/>
                                                      </w:divBdr>
                                                      <w:divsChild>
                                                        <w:div w:id="17204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9011">
                                                  <w:marLeft w:val="0"/>
                                                  <w:marRight w:val="0"/>
                                                  <w:marTop w:val="0"/>
                                                  <w:marBottom w:val="0"/>
                                                  <w:divBdr>
                                                    <w:top w:val="none" w:sz="0" w:space="0" w:color="auto"/>
                                                    <w:left w:val="none" w:sz="0" w:space="0" w:color="auto"/>
                                                    <w:bottom w:val="none" w:sz="0" w:space="0" w:color="auto"/>
                                                    <w:right w:val="none" w:sz="0" w:space="0" w:color="auto"/>
                                                  </w:divBdr>
                                                  <w:divsChild>
                                                    <w:div w:id="867064213">
                                                      <w:marLeft w:val="0"/>
                                                      <w:marRight w:val="0"/>
                                                      <w:marTop w:val="125"/>
                                                      <w:marBottom w:val="0"/>
                                                      <w:divBdr>
                                                        <w:top w:val="none" w:sz="0" w:space="0" w:color="auto"/>
                                                        <w:left w:val="none" w:sz="0" w:space="0" w:color="auto"/>
                                                        <w:bottom w:val="none" w:sz="0" w:space="0" w:color="auto"/>
                                                        <w:right w:val="none" w:sz="0" w:space="0" w:color="auto"/>
                                                      </w:divBdr>
                                                    </w:div>
                                                    <w:div w:id="593052214">
                                                      <w:marLeft w:val="-208"/>
                                                      <w:marRight w:val="-208"/>
                                                      <w:marTop w:val="0"/>
                                                      <w:marBottom w:val="0"/>
                                                      <w:divBdr>
                                                        <w:top w:val="single" w:sz="6" w:space="6" w:color="E2E3E3"/>
                                                        <w:left w:val="none" w:sz="0" w:space="0" w:color="auto"/>
                                                        <w:bottom w:val="none" w:sz="0" w:space="0" w:color="auto"/>
                                                        <w:right w:val="none" w:sz="0" w:space="0" w:color="auto"/>
                                                      </w:divBdr>
                                                      <w:divsChild>
                                                        <w:div w:id="13221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1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6740">
      <w:bodyDiv w:val="1"/>
      <w:marLeft w:val="0"/>
      <w:marRight w:val="0"/>
      <w:marTop w:val="0"/>
      <w:marBottom w:val="0"/>
      <w:divBdr>
        <w:top w:val="none" w:sz="0" w:space="0" w:color="auto"/>
        <w:left w:val="none" w:sz="0" w:space="0" w:color="auto"/>
        <w:bottom w:val="none" w:sz="0" w:space="0" w:color="auto"/>
        <w:right w:val="none" w:sz="0" w:space="0" w:color="auto"/>
      </w:divBdr>
    </w:div>
    <w:div w:id="2105570060">
      <w:bodyDiv w:val="1"/>
      <w:marLeft w:val="0"/>
      <w:marRight w:val="0"/>
      <w:marTop w:val="0"/>
      <w:marBottom w:val="0"/>
      <w:divBdr>
        <w:top w:val="none" w:sz="0" w:space="0" w:color="auto"/>
        <w:left w:val="none" w:sz="0" w:space="0" w:color="auto"/>
        <w:bottom w:val="none" w:sz="0" w:space="0" w:color="auto"/>
        <w:right w:val="none" w:sz="0" w:space="0" w:color="auto"/>
      </w:divBdr>
    </w:div>
    <w:div w:id="21146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04247-EC9F-4B66-91D7-6DDF286B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10945</Words>
  <Characters>62388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mintrud</Company>
  <LinksUpToDate>false</LinksUpToDate>
  <CharactersWithSpaces>73187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creator>admin</dc:creator>
  <cp:lastModifiedBy>Samtasheva</cp:lastModifiedBy>
  <cp:revision>4</cp:revision>
  <cp:lastPrinted>2024-03-27T08:34:00Z</cp:lastPrinted>
  <dcterms:created xsi:type="dcterms:W3CDTF">2024-05-27T11:08:00Z</dcterms:created>
  <dcterms:modified xsi:type="dcterms:W3CDTF">2024-06-03T04:51:00Z</dcterms:modified>
</cp:coreProperties>
</file>